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B" w:rsidRPr="00354A8B" w:rsidRDefault="0088743B" w:rsidP="00DF2AD5">
      <w:pPr>
        <w:pStyle w:val="Default"/>
        <w:jc w:val="center"/>
        <w:rPr>
          <w:b/>
          <w:bCs/>
          <w:lang w:val="ro-RO"/>
        </w:rPr>
      </w:pPr>
    </w:p>
    <w:p w:rsidR="0088743B" w:rsidRPr="00354A8B" w:rsidRDefault="0088743B" w:rsidP="00DF2AD5">
      <w:pPr>
        <w:pStyle w:val="Default"/>
        <w:jc w:val="center"/>
        <w:rPr>
          <w:b/>
          <w:bCs/>
          <w:sz w:val="28"/>
          <w:szCs w:val="28"/>
          <w:lang w:val="ro-RO"/>
        </w:rPr>
      </w:pPr>
      <w:r w:rsidRPr="00354A8B">
        <w:rPr>
          <w:b/>
          <w:bCs/>
          <w:sz w:val="28"/>
          <w:szCs w:val="28"/>
          <w:lang w:val="ro-RO"/>
        </w:rPr>
        <w:t>FORMULAR DE PREZENTARE A CENTRELOR ŞI LABORATOARELOR DE CERCETARE</w:t>
      </w:r>
    </w:p>
    <w:p w:rsidR="0088743B" w:rsidRPr="00354A8B" w:rsidRDefault="0088743B" w:rsidP="00DF2AD5">
      <w:pPr>
        <w:pStyle w:val="Default"/>
        <w:jc w:val="center"/>
        <w:rPr>
          <w:b/>
          <w:bCs/>
          <w:sz w:val="28"/>
          <w:szCs w:val="28"/>
          <w:lang w:val="ro-RO"/>
        </w:rPr>
      </w:pPr>
      <w:r w:rsidRPr="00354A8B">
        <w:rPr>
          <w:b/>
          <w:bCs/>
          <w:sz w:val="28"/>
          <w:szCs w:val="28"/>
          <w:lang w:val="ro-RO"/>
        </w:rPr>
        <w:t>ÎN CARTEA ALBĂ A CERCETĂRII DIN USAMV CLUJ-NAPOCA</w:t>
      </w:r>
    </w:p>
    <w:p w:rsidR="0088743B" w:rsidRPr="00354A8B" w:rsidRDefault="0088743B" w:rsidP="00A660E3">
      <w:pPr>
        <w:pStyle w:val="Default"/>
        <w:jc w:val="center"/>
        <w:rPr>
          <w:b/>
          <w:bCs/>
          <w:sz w:val="28"/>
          <w:szCs w:val="28"/>
          <w:lang w:val="ro-RO"/>
        </w:rPr>
      </w:pPr>
      <w:r w:rsidRPr="00354A8B">
        <w:rPr>
          <w:b/>
          <w:bCs/>
          <w:sz w:val="28"/>
          <w:szCs w:val="28"/>
          <w:lang w:val="ro-RO"/>
        </w:rPr>
        <w:t>2008 - 2013</w:t>
      </w:r>
    </w:p>
    <w:p w:rsidR="0088743B" w:rsidRPr="00354A8B" w:rsidRDefault="0088743B" w:rsidP="005F7519">
      <w:pPr>
        <w:pStyle w:val="Default"/>
        <w:rPr>
          <w:b/>
          <w:bCs/>
          <w:lang w:val="ro-RO"/>
        </w:rPr>
      </w:pPr>
    </w:p>
    <w:p w:rsidR="0088743B" w:rsidRPr="00354A8B" w:rsidRDefault="0088743B">
      <w:pPr>
        <w:rPr>
          <w:b/>
          <w:bCs/>
          <w:lang w:val="ro-RO"/>
        </w:rPr>
      </w:pPr>
      <w:r w:rsidRPr="00354A8B">
        <w:rPr>
          <w:b/>
          <w:bCs/>
          <w:lang w:val="ro-RO"/>
        </w:rPr>
        <w:t>1. Date de contact</w:t>
      </w:r>
    </w:p>
    <w:p w:rsidR="0088743B" w:rsidRPr="00354A8B" w:rsidRDefault="0088743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1440"/>
        <w:gridCol w:w="5310"/>
      </w:tblGrid>
      <w:tr w:rsidR="0088743B" w:rsidRPr="00353A7A">
        <w:tc>
          <w:tcPr>
            <w:tcW w:w="3870" w:type="dxa"/>
            <w:gridSpan w:val="2"/>
          </w:tcPr>
          <w:p w:rsidR="0088743B" w:rsidRPr="00354A8B" w:rsidRDefault="0088743B" w:rsidP="00541DAD">
            <w:pPr>
              <w:ind w:left="0" w:firstLine="0"/>
              <w:rPr>
                <w:lang w:val="ro-RO"/>
              </w:rPr>
            </w:pPr>
            <w:r w:rsidRPr="00354A8B">
              <w:rPr>
                <w:lang w:val="ro-RO"/>
              </w:rPr>
              <w:t>Denumire laborator/centru de cercetare</w:t>
            </w:r>
          </w:p>
        </w:tc>
        <w:tc>
          <w:tcPr>
            <w:tcW w:w="5310" w:type="dxa"/>
          </w:tcPr>
          <w:p w:rsidR="0088743B" w:rsidRPr="00354A8B" w:rsidRDefault="0088743B" w:rsidP="00541DAD">
            <w:pPr>
              <w:ind w:left="0" w:firstLine="0"/>
              <w:rPr>
                <w:lang w:val="ro-RO"/>
              </w:rPr>
            </w:pPr>
            <w:r w:rsidRPr="00354A8B">
              <w:rPr>
                <w:sz w:val="20"/>
                <w:szCs w:val="20"/>
                <w:lang w:val="ro-RO"/>
              </w:rPr>
              <w:t>Laborator pentru certificarea şi crioconservarea germoplasmei animale</w:t>
            </w:r>
          </w:p>
        </w:tc>
      </w:tr>
      <w:tr w:rsidR="0088743B" w:rsidRPr="00354A8B">
        <w:tc>
          <w:tcPr>
            <w:tcW w:w="2430" w:type="dxa"/>
          </w:tcPr>
          <w:p w:rsidR="0088743B" w:rsidRPr="00354A8B" w:rsidRDefault="0088743B" w:rsidP="00541DAD">
            <w:pPr>
              <w:ind w:left="0" w:firstLine="0"/>
              <w:rPr>
                <w:lang w:val="ro-RO"/>
              </w:rPr>
            </w:pPr>
            <w:r w:rsidRPr="00354A8B">
              <w:rPr>
                <w:lang w:val="ro-RO"/>
              </w:rPr>
              <w:t>Acronim</w:t>
            </w:r>
          </w:p>
        </w:tc>
        <w:tc>
          <w:tcPr>
            <w:tcW w:w="6750" w:type="dxa"/>
            <w:gridSpan w:val="2"/>
          </w:tcPr>
          <w:p w:rsidR="0088743B" w:rsidRPr="00354A8B" w:rsidRDefault="0088743B" w:rsidP="00541DAD">
            <w:pPr>
              <w:ind w:left="0" w:firstLine="0"/>
              <w:rPr>
                <w:lang w:val="ro-RO"/>
              </w:rPr>
            </w:pPr>
            <w:r w:rsidRPr="00354A8B">
              <w:rPr>
                <w:lang w:val="ro-RO"/>
              </w:rPr>
              <w:t>CGA</w:t>
            </w:r>
          </w:p>
        </w:tc>
      </w:tr>
      <w:tr w:rsidR="0088743B" w:rsidRPr="00354A8B">
        <w:tc>
          <w:tcPr>
            <w:tcW w:w="2430" w:type="dxa"/>
          </w:tcPr>
          <w:p w:rsidR="0088743B" w:rsidRPr="00354A8B" w:rsidRDefault="0088743B" w:rsidP="00541DAD">
            <w:pPr>
              <w:ind w:left="0" w:firstLine="0"/>
              <w:rPr>
                <w:lang w:val="ro-RO"/>
              </w:rPr>
            </w:pPr>
            <w:r w:rsidRPr="00354A8B">
              <w:rPr>
                <w:lang w:val="ro-RO"/>
              </w:rPr>
              <w:t>Logo</w:t>
            </w:r>
          </w:p>
        </w:tc>
        <w:tc>
          <w:tcPr>
            <w:tcW w:w="6750" w:type="dxa"/>
            <w:gridSpan w:val="2"/>
          </w:tcPr>
          <w:p w:rsidR="0088743B" w:rsidRPr="00354A8B" w:rsidRDefault="0088743B" w:rsidP="00541DAD">
            <w:pPr>
              <w:ind w:left="0" w:firstLine="0"/>
              <w:rPr>
                <w:lang w:val="ro-RO"/>
              </w:rPr>
            </w:pPr>
            <w:r>
              <w:rPr>
                <w:noProof/>
              </w:rPr>
            </w:r>
            <w:r w:rsidRPr="004D2A16">
              <w:rPr>
                <w:lang w:val="ro-RO"/>
              </w:rPr>
              <w:pict>
                <v:shape id="_x0000_s1026" style="width:24.1pt;height:24.1pt;mso-position-horizontal:absolute;mso-position-horizontal-relative:char;mso-position-vertical:absolute;mso-position-vertical-relative:line" coordsize="76,76" path="m38,11hdc39,11,40,11,41,12hal51,38r25,hdc76,49,71,60,63,67v-7,5,-15,9,-25,9c17,76,,59,,38,,17,17,,38,,48,,56,4,63,9hal58,12hdc53,8,46,6,38,6,20,6,6,20,6,38v,18,14,32,32,32c54,70,68,59,70,43hal53,43r5,13hdc56,58,55,59,53,60hal47,43r-18,l23,60hdc21,59,20,58,18,56hal23,43r-11,hdc11,42,11,40,11,38hal25,38,35,12hdc36,11,37,11,38,11xm45,38hal38,18,31,38r14,hdxe" fillcolor="#24211d" strokecolor="#24211d" strokeweight="0">
                  <v:path arrowok="t"/>
                  <o:lock v:ext="edit" verticies="t"/>
                  <w10:anchorlock/>
                </v:shape>
              </w:pict>
            </w:r>
          </w:p>
        </w:tc>
      </w:tr>
      <w:tr w:rsidR="0088743B" w:rsidRPr="00354A8B">
        <w:tc>
          <w:tcPr>
            <w:tcW w:w="2430" w:type="dxa"/>
          </w:tcPr>
          <w:p w:rsidR="0088743B" w:rsidRPr="00354A8B" w:rsidRDefault="0088743B" w:rsidP="00541DAD">
            <w:pPr>
              <w:ind w:left="0" w:firstLine="0"/>
              <w:rPr>
                <w:lang w:val="ro-RO"/>
              </w:rPr>
            </w:pPr>
            <w:r w:rsidRPr="00354A8B">
              <w:rPr>
                <w:lang w:val="ro-RO"/>
              </w:rPr>
              <w:t>Adresă site</w:t>
            </w:r>
          </w:p>
        </w:tc>
        <w:tc>
          <w:tcPr>
            <w:tcW w:w="6750" w:type="dxa"/>
            <w:gridSpan w:val="2"/>
          </w:tcPr>
          <w:p w:rsidR="0088743B" w:rsidRPr="00354A8B" w:rsidRDefault="0088743B" w:rsidP="00541DAD">
            <w:pPr>
              <w:ind w:left="0" w:firstLine="0"/>
              <w:rPr>
                <w:lang w:val="ro-RO"/>
              </w:rPr>
            </w:pPr>
            <w:hyperlink r:id="rId7" w:history="1">
              <w:r w:rsidRPr="00FA3F6F">
                <w:rPr>
                  <w:rStyle w:val="Hyperlink"/>
                  <w:lang w:val="ro-RO"/>
                </w:rPr>
                <w:t>www.usamvcluj.ro</w:t>
              </w:r>
            </w:hyperlink>
            <w:r>
              <w:rPr>
                <w:lang w:val="ro-RO"/>
              </w:rPr>
              <w:t xml:space="preserve"> </w:t>
            </w:r>
          </w:p>
        </w:tc>
      </w:tr>
      <w:tr w:rsidR="0088743B" w:rsidRPr="00353A7A">
        <w:tc>
          <w:tcPr>
            <w:tcW w:w="2430" w:type="dxa"/>
          </w:tcPr>
          <w:p w:rsidR="0088743B" w:rsidRPr="00354A8B" w:rsidRDefault="0088743B" w:rsidP="00541DAD">
            <w:pPr>
              <w:ind w:left="0" w:firstLine="0"/>
              <w:rPr>
                <w:lang w:val="ro-RO"/>
              </w:rPr>
            </w:pPr>
            <w:r w:rsidRPr="00354A8B">
              <w:rPr>
                <w:lang w:val="ro-RO"/>
              </w:rPr>
              <w:t>Director</w:t>
            </w:r>
          </w:p>
        </w:tc>
        <w:tc>
          <w:tcPr>
            <w:tcW w:w="6750" w:type="dxa"/>
            <w:gridSpan w:val="2"/>
          </w:tcPr>
          <w:p w:rsidR="0088743B" w:rsidRPr="00354A8B" w:rsidRDefault="0088743B" w:rsidP="00541DAD">
            <w:pPr>
              <w:ind w:left="0" w:firstLine="0"/>
              <w:rPr>
                <w:lang w:val="ro-RO"/>
              </w:rPr>
            </w:pPr>
            <w:r w:rsidRPr="00354A8B">
              <w:rPr>
                <w:lang w:val="ro-RO"/>
              </w:rPr>
              <w:t>Şef lucr. dr. Marius Zăhan</w:t>
            </w:r>
          </w:p>
        </w:tc>
      </w:tr>
      <w:tr w:rsidR="0088743B" w:rsidRPr="00354A8B">
        <w:tc>
          <w:tcPr>
            <w:tcW w:w="2430" w:type="dxa"/>
          </w:tcPr>
          <w:p w:rsidR="0088743B" w:rsidRPr="00354A8B" w:rsidRDefault="0088743B" w:rsidP="00541DAD">
            <w:pPr>
              <w:ind w:left="0" w:firstLine="0"/>
              <w:rPr>
                <w:lang w:val="ro-RO"/>
              </w:rPr>
            </w:pPr>
            <w:r w:rsidRPr="00354A8B">
              <w:rPr>
                <w:lang w:val="ro-RO"/>
              </w:rPr>
              <w:t>Facultatea</w:t>
            </w:r>
          </w:p>
        </w:tc>
        <w:tc>
          <w:tcPr>
            <w:tcW w:w="6750" w:type="dxa"/>
            <w:gridSpan w:val="2"/>
          </w:tcPr>
          <w:p w:rsidR="0088743B" w:rsidRPr="00354A8B" w:rsidRDefault="0088743B" w:rsidP="00541DAD">
            <w:pPr>
              <w:ind w:left="0" w:firstLine="0"/>
              <w:rPr>
                <w:lang w:val="ro-RO"/>
              </w:rPr>
            </w:pPr>
            <w:r w:rsidRPr="00354A8B">
              <w:rPr>
                <w:lang w:val="ro-RO"/>
              </w:rPr>
              <w:t>Zootehnie şi Biotehnologii</w:t>
            </w:r>
          </w:p>
        </w:tc>
      </w:tr>
      <w:tr w:rsidR="0088743B" w:rsidRPr="00354A8B">
        <w:tc>
          <w:tcPr>
            <w:tcW w:w="2430" w:type="dxa"/>
          </w:tcPr>
          <w:p w:rsidR="0088743B" w:rsidRPr="00354A8B" w:rsidRDefault="0088743B" w:rsidP="00541DAD">
            <w:pPr>
              <w:ind w:left="0" w:firstLine="0"/>
              <w:rPr>
                <w:lang w:val="ro-RO"/>
              </w:rPr>
            </w:pPr>
            <w:r w:rsidRPr="00354A8B">
              <w:rPr>
                <w:lang w:val="ro-RO"/>
              </w:rPr>
              <w:t>Telefon</w:t>
            </w:r>
          </w:p>
        </w:tc>
        <w:tc>
          <w:tcPr>
            <w:tcW w:w="6750" w:type="dxa"/>
            <w:gridSpan w:val="2"/>
          </w:tcPr>
          <w:p w:rsidR="0088743B" w:rsidRPr="00354A8B" w:rsidRDefault="0088743B" w:rsidP="00541DAD">
            <w:pPr>
              <w:ind w:left="0" w:firstLine="0"/>
              <w:rPr>
                <w:lang w:val="ro-RO"/>
              </w:rPr>
            </w:pPr>
            <w:r>
              <w:rPr>
                <w:lang w:val="ro-RO"/>
              </w:rPr>
              <w:t>+</w:t>
            </w:r>
            <w:r w:rsidRPr="00354A8B">
              <w:rPr>
                <w:lang w:val="ro-RO"/>
              </w:rPr>
              <w:t>40 264 596384</w:t>
            </w:r>
          </w:p>
        </w:tc>
      </w:tr>
      <w:tr w:rsidR="0088743B" w:rsidRPr="00354A8B">
        <w:tc>
          <w:tcPr>
            <w:tcW w:w="2430" w:type="dxa"/>
          </w:tcPr>
          <w:p w:rsidR="0088743B" w:rsidRPr="00354A8B" w:rsidRDefault="0088743B" w:rsidP="00541DAD">
            <w:pPr>
              <w:ind w:left="0" w:firstLine="0"/>
              <w:rPr>
                <w:lang w:val="ro-RO"/>
              </w:rPr>
            </w:pPr>
            <w:r w:rsidRPr="00354A8B">
              <w:rPr>
                <w:lang w:val="ro-RO"/>
              </w:rPr>
              <w:t>Fax</w:t>
            </w:r>
          </w:p>
        </w:tc>
        <w:tc>
          <w:tcPr>
            <w:tcW w:w="6750" w:type="dxa"/>
            <w:gridSpan w:val="2"/>
          </w:tcPr>
          <w:p w:rsidR="0088743B" w:rsidRPr="00354A8B" w:rsidRDefault="0088743B" w:rsidP="00541DAD">
            <w:pPr>
              <w:ind w:left="0" w:firstLine="0"/>
              <w:rPr>
                <w:lang w:val="ro-RO"/>
              </w:rPr>
            </w:pPr>
            <w:r>
              <w:rPr>
                <w:lang w:val="ro-RO"/>
              </w:rPr>
              <w:t>+</w:t>
            </w:r>
            <w:r w:rsidRPr="00354A8B">
              <w:rPr>
                <w:lang w:val="ro-RO"/>
              </w:rPr>
              <w:t>40 264 593792</w:t>
            </w:r>
          </w:p>
        </w:tc>
      </w:tr>
      <w:tr w:rsidR="0088743B" w:rsidRPr="00354A8B">
        <w:tc>
          <w:tcPr>
            <w:tcW w:w="2430" w:type="dxa"/>
          </w:tcPr>
          <w:p w:rsidR="0088743B" w:rsidRPr="00354A8B" w:rsidRDefault="0088743B" w:rsidP="00541DAD">
            <w:pPr>
              <w:ind w:left="0" w:firstLine="0"/>
              <w:rPr>
                <w:lang w:val="ro-RO"/>
              </w:rPr>
            </w:pPr>
            <w:r w:rsidRPr="00354A8B">
              <w:rPr>
                <w:lang w:val="ro-RO"/>
              </w:rPr>
              <w:t>E-mail</w:t>
            </w:r>
          </w:p>
        </w:tc>
        <w:tc>
          <w:tcPr>
            <w:tcW w:w="6750" w:type="dxa"/>
            <w:gridSpan w:val="2"/>
          </w:tcPr>
          <w:p w:rsidR="0088743B" w:rsidRPr="00354A8B" w:rsidRDefault="0088743B" w:rsidP="00541DAD">
            <w:pPr>
              <w:ind w:left="0" w:firstLine="0"/>
              <w:rPr>
                <w:lang w:val="ro-RO"/>
              </w:rPr>
            </w:pPr>
            <w:hyperlink r:id="rId8" w:history="1">
              <w:r w:rsidRPr="00FA3F6F">
                <w:rPr>
                  <w:rStyle w:val="Hyperlink"/>
                  <w:lang w:val="ro-RO"/>
                </w:rPr>
                <w:t>criosuin@gmail.com</w:t>
              </w:r>
            </w:hyperlink>
            <w:r>
              <w:rPr>
                <w:lang w:val="ro-RO"/>
              </w:rPr>
              <w:t xml:space="preserve"> </w:t>
            </w:r>
          </w:p>
        </w:tc>
      </w:tr>
    </w:tbl>
    <w:p w:rsidR="0088743B" w:rsidRPr="00354A8B" w:rsidRDefault="0088743B" w:rsidP="004A101A">
      <w:pPr>
        <w:rPr>
          <w:lang w:val="ro-RO"/>
        </w:rPr>
      </w:pPr>
    </w:p>
    <w:p w:rsidR="0088743B" w:rsidRPr="00354A8B" w:rsidRDefault="0088743B" w:rsidP="004A101A">
      <w:pPr>
        <w:rPr>
          <w:b/>
          <w:bCs/>
          <w:lang w:val="ro-RO"/>
        </w:rPr>
      </w:pPr>
      <w:r w:rsidRPr="00354A8B">
        <w:rPr>
          <w:b/>
          <w:bCs/>
          <w:lang w:val="ro-RO"/>
        </w:rPr>
        <w:t>2. Obiective</w:t>
      </w:r>
    </w:p>
    <w:p w:rsidR="0088743B" w:rsidRPr="00354A8B" w:rsidRDefault="0088743B" w:rsidP="00DF2AD5">
      <w:pPr>
        <w:ind w:left="0" w:firstLine="0"/>
        <w:rPr>
          <w:sz w:val="20"/>
          <w:szCs w:val="20"/>
          <w:lang w:val="ro-RO"/>
        </w:rPr>
      </w:pPr>
      <w:r w:rsidRPr="00354A8B">
        <w:rPr>
          <w:i/>
          <w:iCs/>
          <w:sz w:val="20"/>
          <w:szCs w:val="20"/>
          <w:lang w:val="ro-RO"/>
        </w:rPr>
        <w:t>Se vor preciza principalele obiective ale activităţii laboratorului/centrului (max. 700 de caractere)</w:t>
      </w:r>
      <w:r w:rsidRPr="00354A8B">
        <w:rPr>
          <w:rStyle w:val="FootnoteReference"/>
          <w:i/>
          <w:iCs/>
          <w:sz w:val="20"/>
          <w:szCs w:val="20"/>
          <w:lang w:val="ro-RO"/>
        </w:rPr>
        <w:footnoteReference w:id="1"/>
      </w:r>
    </w:p>
    <w:p w:rsidR="0088743B" w:rsidRPr="00354A8B" w:rsidRDefault="0088743B" w:rsidP="004A101A">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3A7A">
        <w:tc>
          <w:tcPr>
            <w:tcW w:w="13068" w:type="dxa"/>
          </w:tcPr>
          <w:p w:rsidR="0088743B" w:rsidRPr="00A237DE" w:rsidRDefault="0088743B" w:rsidP="00A237DE">
            <w:pPr>
              <w:spacing w:line="360" w:lineRule="auto"/>
              <w:ind w:left="0" w:firstLine="0"/>
              <w:jc w:val="both"/>
              <w:rPr>
                <w:rFonts w:ascii="Times New Roman" w:hAnsi="Times New Roman" w:cs="Times New Roman"/>
                <w:lang w:val="ro-RO"/>
              </w:rPr>
            </w:pPr>
            <w:r w:rsidRPr="00A237DE">
              <w:rPr>
                <w:rFonts w:ascii="Times New Roman" w:hAnsi="Times New Roman" w:cs="Times New Roman"/>
                <w:lang w:val="ro-RO"/>
              </w:rPr>
              <w:t xml:space="preserve">2.1. </w:t>
            </w:r>
            <w:r>
              <w:rPr>
                <w:rFonts w:ascii="Times New Roman" w:hAnsi="Times New Roman" w:cs="Times New Roman"/>
                <w:lang w:val="ro-RO"/>
              </w:rPr>
              <w:t>Întocmirea</w:t>
            </w:r>
            <w:r w:rsidRPr="00A237DE">
              <w:rPr>
                <w:rFonts w:ascii="Times New Roman" w:hAnsi="Times New Roman" w:cs="Times New Roman"/>
                <w:lang w:val="ro-RO"/>
              </w:rPr>
              <w:t xml:space="preserve"> băncilor de germoplasmă la rasele</w:t>
            </w:r>
            <w:r>
              <w:rPr>
                <w:rFonts w:ascii="Times New Roman" w:hAnsi="Times New Roman" w:cs="Times New Roman"/>
                <w:lang w:val="ro-RO"/>
              </w:rPr>
              <w:t xml:space="preserve"> autohtone</w:t>
            </w:r>
            <w:r w:rsidRPr="00A237DE">
              <w:rPr>
                <w:rFonts w:ascii="Times New Roman" w:hAnsi="Times New Roman" w:cs="Times New Roman"/>
                <w:lang w:val="ro-RO"/>
              </w:rPr>
              <w:t xml:space="preserve"> de suine şi ovine Mangaliţa şi Ţigaie</w:t>
            </w:r>
          </w:p>
          <w:p w:rsidR="0088743B" w:rsidRDefault="0088743B" w:rsidP="00A237DE">
            <w:pPr>
              <w:spacing w:line="360" w:lineRule="auto"/>
              <w:ind w:left="0" w:firstLine="0"/>
              <w:jc w:val="both"/>
              <w:rPr>
                <w:rFonts w:ascii="Times New Roman" w:hAnsi="Times New Roman" w:cs="Times New Roman"/>
                <w:lang w:val="ro-RO"/>
              </w:rPr>
            </w:pPr>
            <w:r w:rsidRPr="00A237DE">
              <w:rPr>
                <w:rFonts w:ascii="Times New Roman" w:hAnsi="Times New Roman" w:cs="Times New Roman"/>
                <w:lang w:val="ro-RO"/>
              </w:rPr>
              <w:t xml:space="preserve">2.2. </w:t>
            </w:r>
            <w:r>
              <w:rPr>
                <w:rFonts w:ascii="Times New Roman" w:hAnsi="Times New Roman" w:cs="Times New Roman"/>
                <w:lang w:val="ro-RO"/>
              </w:rPr>
              <w:t>Cercetări în direcţia optimizării biotehnologiei de producere</w:t>
            </w:r>
            <w:r w:rsidRPr="00A237DE">
              <w:rPr>
                <w:rFonts w:ascii="Times New Roman" w:hAnsi="Times New Roman" w:cs="Times New Roman"/>
                <w:i/>
                <w:iCs/>
                <w:lang w:val="ro-RO"/>
              </w:rPr>
              <w:t xml:space="preserve"> in vitro</w:t>
            </w:r>
            <w:r>
              <w:rPr>
                <w:rFonts w:ascii="Times New Roman" w:hAnsi="Times New Roman" w:cs="Times New Roman"/>
                <w:lang w:val="ro-RO"/>
              </w:rPr>
              <w:t xml:space="preserve"> a embrionilor </w:t>
            </w:r>
          </w:p>
          <w:p w:rsidR="0088743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2.3. Cercetări în direcţia optimizării biotehnologiei crioconservării spermatozoizilor şi ovocitelor</w:t>
            </w:r>
          </w:p>
          <w:p w:rsidR="0088743B" w:rsidRPr="006C7103"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 xml:space="preserve">2.4. Studierea impactului activităţii antioxidante a unor substanţe asupra gameţilor şi embrionilor crioconservaţi şi cultivaţi </w:t>
            </w:r>
            <w:r w:rsidRPr="004B31E0">
              <w:rPr>
                <w:rFonts w:ascii="Times New Roman" w:hAnsi="Times New Roman" w:cs="Times New Roman"/>
                <w:i/>
                <w:iCs/>
                <w:lang w:val="ro-RO"/>
              </w:rPr>
              <w:t>in vitr</w:t>
            </w:r>
            <w:r>
              <w:rPr>
                <w:rFonts w:ascii="Times New Roman" w:hAnsi="Times New Roman" w:cs="Times New Roman"/>
                <w:i/>
                <w:iCs/>
                <w:lang w:val="ro-RO"/>
              </w:rPr>
              <w:t>o</w:t>
            </w:r>
          </w:p>
        </w:tc>
      </w:tr>
    </w:tbl>
    <w:p w:rsidR="0088743B" w:rsidRPr="00354A8B" w:rsidRDefault="0088743B">
      <w:pPr>
        <w:rPr>
          <w:lang w:val="ro-RO"/>
        </w:rPr>
      </w:pPr>
    </w:p>
    <w:p w:rsidR="0088743B" w:rsidRPr="00354A8B" w:rsidRDefault="0088743B" w:rsidP="005F7519">
      <w:pPr>
        <w:rPr>
          <w:b/>
          <w:bCs/>
          <w:lang w:val="ro-RO"/>
        </w:rPr>
      </w:pPr>
      <w:r w:rsidRPr="00354A8B">
        <w:rPr>
          <w:b/>
          <w:bCs/>
          <w:lang w:val="ro-RO"/>
        </w:rPr>
        <w:t>3. Domenii de competenţă</w:t>
      </w:r>
    </w:p>
    <w:p w:rsidR="0088743B" w:rsidRPr="00354A8B" w:rsidRDefault="0088743B" w:rsidP="00DF2AD5">
      <w:pPr>
        <w:ind w:left="0" w:firstLine="0"/>
        <w:rPr>
          <w:i/>
          <w:iCs/>
          <w:sz w:val="20"/>
          <w:szCs w:val="20"/>
          <w:lang w:val="ro-RO"/>
        </w:rPr>
      </w:pPr>
      <w:r w:rsidRPr="00354A8B">
        <w:rPr>
          <w:i/>
          <w:iCs/>
          <w:sz w:val="20"/>
          <w:szCs w:val="20"/>
          <w:lang w:val="ro-RO"/>
        </w:rPr>
        <w:t>Se vor preciza domeniile de competenţă ale laboratorului/centrului (max. 1000 de caractere)</w:t>
      </w:r>
    </w:p>
    <w:p w:rsidR="0088743B" w:rsidRPr="00354A8B" w:rsidRDefault="0088743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4A8B">
        <w:tc>
          <w:tcPr>
            <w:tcW w:w="13068" w:type="dxa"/>
          </w:tcPr>
          <w:p w:rsidR="0088743B" w:rsidRPr="00354A8B" w:rsidRDefault="0088743B" w:rsidP="003F5A83">
            <w:pPr>
              <w:spacing w:line="360" w:lineRule="auto"/>
              <w:jc w:val="both"/>
              <w:rPr>
                <w:rFonts w:ascii="Times New Roman" w:hAnsi="Times New Roman" w:cs="Times New Roman"/>
                <w:lang w:val="ro-RO"/>
              </w:rPr>
            </w:pPr>
            <w:r w:rsidRPr="00354A8B">
              <w:rPr>
                <w:rFonts w:ascii="Times New Roman" w:hAnsi="Times New Roman" w:cs="Times New Roman"/>
                <w:lang w:val="ro-RO"/>
              </w:rPr>
              <w:t>3.1. Certificarea calităţii materialului seminal, ovocitelor şi embrionilor preimplantaţionali.</w:t>
            </w:r>
          </w:p>
          <w:p w:rsidR="0088743B" w:rsidRPr="00354A8B" w:rsidRDefault="0088743B" w:rsidP="003F5A83">
            <w:pPr>
              <w:spacing w:line="360" w:lineRule="auto"/>
              <w:jc w:val="both"/>
              <w:rPr>
                <w:rFonts w:ascii="Times New Roman" w:hAnsi="Times New Roman" w:cs="Times New Roman"/>
                <w:lang w:val="ro-RO"/>
              </w:rPr>
            </w:pPr>
            <w:r w:rsidRPr="00354A8B">
              <w:rPr>
                <w:rFonts w:ascii="Times New Roman" w:hAnsi="Times New Roman" w:cs="Times New Roman"/>
                <w:lang w:val="ro-RO"/>
              </w:rPr>
              <w:t>3.2. Crioconservarea materialului seminal, ovocitelor, embrionilor şi celulelor somatice.</w:t>
            </w:r>
          </w:p>
          <w:p w:rsidR="0088743B" w:rsidRPr="00354A8B" w:rsidRDefault="0088743B" w:rsidP="003F5A83">
            <w:pPr>
              <w:spacing w:line="360" w:lineRule="auto"/>
              <w:jc w:val="both"/>
              <w:rPr>
                <w:rFonts w:ascii="Times New Roman" w:hAnsi="Times New Roman" w:cs="Times New Roman"/>
                <w:lang w:val="ro-RO"/>
              </w:rPr>
            </w:pPr>
            <w:r w:rsidRPr="00354A8B">
              <w:rPr>
                <w:rFonts w:ascii="Times New Roman" w:hAnsi="Times New Roman" w:cs="Times New Roman"/>
                <w:lang w:val="ro-RO"/>
              </w:rPr>
              <w:t>3.3. Însămânţări artificiale şi transfer de embrioni</w:t>
            </w:r>
            <w:r>
              <w:rPr>
                <w:rFonts w:ascii="Times New Roman" w:hAnsi="Times New Roman" w:cs="Times New Roman"/>
                <w:lang w:val="ro-RO"/>
              </w:rPr>
              <w:t xml:space="preserve"> la animalele</w:t>
            </w:r>
            <w:r w:rsidRPr="00354A8B">
              <w:rPr>
                <w:rFonts w:ascii="Times New Roman" w:hAnsi="Times New Roman" w:cs="Times New Roman"/>
                <w:lang w:val="ro-RO"/>
              </w:rPr>
              <w:t xml:space="preserve"> de fermă.</w:t>
            </w:r>
          </w:p>
          <w:p w:rsidR="0088743B" w:rsidRPr="00354A8B" w:rsidRDefault="0088743B" w:rsidP="003F5A83">
            <w:pPr>
              <w:spacing w:line="360" w:lineRule="auto"/>
              <w:jc w:val="both"/>
              <w:rPr>
                <w:rFonts w:ascii="Times New Roman" w:hAnsi="Times New Roman" w:cs="Times New Roman"/>
                <w:lang w:val="ro-RO"/>
              </w:rPr>
            </w:pPr>
            <w:r w:rsidRPr="00354A8B">
              <w:rPr>
                <w:rFonts w:ascii="Times New Roman" w:hAnsi="Times New Roman" w:cs="Times New Roman"/>
                <w:lang w:val="ro-RO"/>
              </w:rPr>
              <w:t xml:space="preserve">3.4. Producerea </w:t>
            </w:r>
            <w:r w:rsidRPr="00354A8B">
              <w:rPr>
                <w:rFonts w:ascii="Times New Roman" w:hAnsi="Times New Roman" w:cs="Times New Roman"/>
                <w:i/>
                <w:iCs/>
                <w:lang w:val="ro-RO"/>
              </w:rPr>
              <w:t>in vitro</w:t>
            </w:r>
            <w:r w:rsidRPr="00354A8B">
              <w:rPr>
                <w:rFonts w:ascii="Times New Roman" w:hAnsi="Times New Roman" w:cs="Times New Roman"/>
                <w:lang w:val="ro-RO"/>
              </w:rPr>
              <w:t xml:space="preserve"> a embrionilor prin FIV (fecundaţia </w:t>
            </w:r>
            <w:r w:rsidRPr="00354A8B">
              <w:rPr>
                <w:rFonts w:ascii="Times New Roman" w:hAnsi="Times New Roman" w:cs="Times New Roman"/>
                <w:i/>
                <w:iCs/>
                <w:lang w:val="ro-RO"/>
              </w:rPr>
              <w:t>in vitro</w:t>
            </w:r>
            <w:r w:rsidRPr="00354A8B">
              <w:rPr>
                <w:rFonts w:ascii="Times New Roman" w:hAnsi="Times New Roman" w:cs="Times New Roman"/>
                <w:lang w:val="ro-RO"/>
              </w:rPr>
              <w:t>) şi ICSI (intracytoplasmic sperm injection).</w:t>
            </w:r>
          </w:p>
          <w:p w:rsidR="0088743B" w:rsidRPr="00354A8B" w:rsidRDefault="0088743B" w:rsidP="003F5A83">
            <w:pPr>
              <w:spacing w:line="360" w:lineRule="auto"/>
              <w:jc w:val="both"/>
              <w:rPr>
                <w:lang w:val="ro-RO"/>
              </w:rPr>
            </w:pPr>
            <w:r w:rsidRPr="00354A8B">
              <w:rPr>
                <w:rFonts w:ascii="Times New Roman" w:hAnsi="Times New Roman" w:cs="Times New Roman"/>
                <w:lang w:val="ro-RO"/>
              </w:rPr>
              <w:t>3.5. Testarea activităţii unor substanţe în culturi de celule animale.</w:t>
            </w:r>
          </w:p>
        </w:tc>
      </w:tr>
    </w:tbl>
    <w:p w:rsidR="0088743B" w:rsidRPr="00354A8B" w:rsidRDefault="0088743B" w:rsidP="00DA7E15">
      <w:pPr>
        <w:rPr>
          <w:lang w:val="ro-RO"/>
        </w:rPr>
      </w:pPr>
    </w:p>
    <w:p w:rsidR="0088743B" w:rsidRPr="00354A8B" w:rsidRDefault="0088743B" w:rsidP="00DA7E15">
      <w:pPr>
        <w:rPr>
          <w:b/>
          <w:bCs/>
          <w:lang w:val="ro-RO"/>
        </w:rPr>
      </w:pPr>
      <w:r w:rsidRPr="00354A8B">
        <w:rPr>
          <w:b/>
          <w:bCs/>
          <w:lang w:val="ro-RO"/>
        </w:rPr>
        <w:t>4. Echipa de cercetare</w:t>
      </w:r>
    </w:p>
    <w:p w:rsidR="0088743B" w:rsidRPr="00354A8B" w:rsidRDefault="0088743B" w:rsidP="00DF2AD5">
      <w:pPr>
        <w:ind w:left="0" w:firstLine="0"/>
        <w:rPr>
          <w:i/>
          <w:iCs/>
          <w:sz w:val="20"/>
          <w:szCs w:val="20"/>
          <w:lang w:val="ro-RO"/>
        </w:rPr>
      </w:pPr>
      <w:r w:rsidRPr="00354A8B">
        <w:rPr>
          <w:i/>
          <w:iCs/>
          <w:sz w:val="20"/>
          <w:szCs w:val="20"/>
          <w:lang w:val="ro-RO"/>
        </w:rPr>
        <w:t>Se vor nominaliza membrii echipei de cercetare care îşi desfăşoară activitatea în cadrul laboratorului/centrului, precizându-se, pentru fiecare membru al echipei, rolul şi principalele domenii de expertiză (max. 1000 de caractere)</w:t>
      </w:r>
    </w:p>
    <w:p w:rsidR="0088743B" w:rsidRPr="00354A8B" w:rsidRDefault="0088743B" w:rsidP="00DA7E15">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3A7A">
        <w:tc>
          <w:tcPr>
            <w:tcW w:w="13068" w:type="dxa"/>
          </w:tcPr>
          <w:p w:rsidR="0088743B" w:rsidRPr="00195FF0" w:rsidRDefault="0088743B" w:rsidP="00240D32">
            <w:pPr>
              <w:spacing w:line="360" w:lineRule="auto"/>
              <w:ind w:left="0" w:firstLine="0"/>
              <w:jc w:val="both"/>
              <w:rPr>
                <w:rFonts w:ascii="Times New Roman" w:hAnsi="Times New Roman" w:cs="Times New Roman"/>
                <w:lang w:val="ro-RO"/>
              </w:rPr>
            </w:pPr>
            <w:r w:rsidRPr="00195FF0">
              <w:rPr>
                <w:rFonts w:ascii="Times New Roman" w:hAnsi="Times New Roman" w:cs="Times New Roman"/>
                <w:lang w:val="ro-RO"/>
              </w:rPr>
              <w:t>4.1. Prof. dr. Vasile Miclea – conducător de doctorat, consultanţă de specialitate în reproducţia animalelor şi biotehnologii de reproducţie</w:t>
            </w:r>
          </w:p>
          <w:p w:rsidR="0088743B" w:rsidRPr="00195FF0" w:rsidRDefault="0088743B" w:rsidP="00240D32">
            <w:pPr>
              <w:spacing w:line="360" w:lineRule="auto"/>
              <w:ind w:left="0" w:firstLine="0"/>
              <w:jc w:val="both"/>
              <w:rPr>
                <w:rFonts w:ascii="Times New Roman" w:hAnsi="Times New Roman" w:cs="Times New Roman"/>
                <w:lang w:val="ro-RO"/>
              </w:rPr>
            </w:pPr>
            <w:r w:rsidRPr="00195FF0">
              <w:rPr>
                <w:rFonts w:ascii="Times New Roman" w:hAnsi="Times New Roman" w:cs="Times New Roman"/>
                <w:lang w:val="ro-RO"/>
              </w:rPr>
              <w:t>4.2. Şef lucr. dr. Marius Zăhan – şef de laborator, crio</w:t>
            </w:r>
            <w:r>
              <w:rPr>
                <w:rFonts w:ascii="Times New Roman" w:hAnsi="Times New Roman" w:cs="Times New Roman"/>
                <w:lang w:val="ro-RO"/>
              </w:rPr>
              <w:t>conservare, biotehnologii de reproducţie asistată (ICSI), evaluarea calităţii spermatozoizilor, culturi de celule animale</w:t>
            </w:r>
          </w:p>
          <w:p w:rsidR="0088743B" w:rsidRPr="00195FF0" w:rsidRDefault="0088743B" w:rsidP="00240D32">
            <w:pPr>
              <w:spacing w:line="360" w:lineRule="auto"/>
              <w:ind w:left="0" w:firstLine="0"/>
              <w:jc w:val="both"/>
              <w:rPr>
                <w:rFonts w:ascii="Times New Roman" w:hAnsi="Times New Roman" w:cs="Times New Roman"/>
                <w:lang w:val="ro-RO"/>
              </w:rPr>
            </w:pPr>
            <w:r w:rsidRPr="00195FF0">
              <w:rPr>
                <w:rFonts w:ascii="Times New Roman" w:hAnsi="Times New Roman" w:cs="Times New Roman"/>
                <w:lang w:val="ro-RO"/>
              </w:rPr>
              <w:t xml:space="preserve">4.3. Asist. dr. Ileana Miclea </w:t>
            </w:r>
            <w:r>
              <w:rPr>
                <w:rFonts w:ascii="Times New Roman" w:hAnsi="Times New Roman" w:cs="Times New Roman"/>
                <w:lang w:val="ro-RO"/>
              </w:rPr>
              <w:t>–</w:t>
            </w:r>
            <w:r w:rsidRPr="00195FF0">
              <w:rPr>
                <w:rFonts w:ascii="Times New Roman" w:hAnsi="Times New Roman" w:cs="Times New Roman"/>
                <w:lang w:val="ro-RO"/>
              </w:rPr>
              <w:t xml:space="preserve"> </w:t>
            </w:r>
            <w:r>
              <w:rPr>
                <w:rFonts w:ascii="Times New Roman" w:hAnsi="Times New Roman" w:cs="Times New Roman"/>
                <w:lang w:val="ro-RO"/>
              </w:rPr>
              <w:t xml:space="preserve">producerea </w:t>
            </w:r>
            <w:r w:rsidRPr="00195FF0">
              <w:rPr>
                <w:rFonts w:ascii="Times New Roman" w:hAnsi="Times New Roman" w:cs="Times New Roman"/>
                <w:i/>
                <w:iCs/>
                <w:lang w:val="ro-RO"/>
              </w:rPr>
              <w:t>in vitro</w:t>
            </w:r>
            <w:r>
              <w:rPr>
                <w:rFonts w:ascii="Times New Roman" w:hAnsi="Times New Roman" w:cs="Times New Roman"/>
                <w:lang w:val="ro-RO"/>
              </w:rPr>
              <w:t xml:space="preserve"> a embrionilor, evaluarea calităţii ovocitelor şi embrionilor, culturi de celule animale</w:t>
            </w:r>
          </w:p>
          <w:p w:rsidR="0088743B" w:rsidRDefault="0088743B" w:rsidP="00240D32">
            <w:pPr>
              <w:spacing w:line="360" w:lineRule="auto"/>
              <w:ind w:left="0" w:firstLine="0"/>
              <w:jc w:val="both"/>
              <w:rPr>
                <w:rFonts w:ascii="Times New Roman" w:hAnsi="Times New Roman" w:cs="Times New Roman"/>
                <w:lang w:val="ro-RO"/>
              </w:rPr>
            </w:pPr>
            <w:r w:rsidRPr="00195FF0">
              <w:rPr>
                <w:rFonts w:ascii="Times New Roman" w:hAnsi="Times New Roman" w:cs="Times New Roman"/>
                <w:lang w:val="ro-RO"/>
              </w:rPr>
              <w:t xml:space="preserve">4.4. </w:t>
            </w:r>
            <w:r>
              <w:rPr>
                <w:rFonts w:ascii="Times New Roman" w:hAnsi="Times New Roman" w:cs="Times New Roman"/>
                <w:lang w:val="ro-RO"/>
              </w:rPr>
              <w:t xml:space="preserve">Ing. biol. </w:t>
            </w:r>
            <w:r w:rsidRPr="00195FF0">
              <w:rPr>
                <w:rFonts w:ascii="Times New Roman" w:hAnsi="Times New Roman" w:cs="Times New Roman"/>
                <w:lang w:val="ro-RO"/>
              </w:rPr>
              <w:t>Carmen Mariotti – preluarea şi prelucrarea materialului biologic, curăţarea şi sterilizarea sticlăriei şi instrumentarului, menţinerea condiţiilor aseptice în laborator</w:t>
            </w:r>
          </w:p>
          <w:p w:rsidR="0088743B" w:rsidRDefault="0088743B" w:rsidP="00240D32">
            <w:pPr>
              <w:spacing w:line="360" w:lineRule="auto"/>
              <w:ind w:left="0" w:firstLine="0"/>
              <w:jc w:val="both"/>
              <w:rPr>
                <w:rFonts w:ascii="Times New Roman" w:hAnsi="Times New Roman" w:cs="Times New Roman"/>
                <w:lang w:val="ro-RO"/>
              </w:rPr>
            </w:pPr>
            <w:r>
              <w:rPr>
                <w:rFonts w:ascii="Times New Roman" w:hAnsi="Times New Roman" w:cs="Times New Roman"/>
                <w:lang w:val="ro-RO"/>
              </w:rPr>
              <w:t xml:space="preserve">4.5. Ing. Iulian Roman – producerea </w:t>
            </w:r>
            <w:r w:rsidRPr="00240D32">
              <w:rPr>
                <w:rFonts w:ascii="Times New Roman" w:hAnsi="Times New Roman" w:cs="Times New Roman"/>
                <w:i/>
                <w:iCs/>
                <w:lang w:val="ro-RO"/>
              </w:rPr>
              <w:t>in vitro</w:t>
            </w:r>
            <w:r>
              <w:rPr>
                <w:rFonts w:ascii="Times New Roman" w:hAnsi="Times New Roman" w:cs="Times New Roman"/>
                <w:lang w:val="ro-RO"/>
              </w:rPr>
              <w:t xml:space="preserve"> a embrionilor prin ICSI</w:t>
            </w:r>
          </w:p>
          <w:p w:rsidR="0088743B" w:rsidRDefault="0088743B" w:rsidP="00240D32">
            <w:pPr>
              <w:spacing w:line="360" w:lineRule="auto"/>
              <w:ind w:left="0" w:firstLine="0"/>
              <w:jc w:val="both"/>
              <w:rPr>
                <w:rFonts w:ascii="Times New Roman" w:hAnsi="Times New Roman" w:cs="Times New Roman"/>
                <w:lang w:val="ro-RO"/>
              </w:rPr>
            </w:pPr>
            <w:r>
              <w:rPr>
                <w:rFonts w:ascii="Times New Roman" w:hAnsi="Times New Roman" w:cs="Times New Roman"/>
                <w:lang w:val="ro-RO"/>
              </w:rPr>
              <w:t>4.6. Ing. Florin Ghiuru Varo – crioconservarea spermatozoizilor</w:t>
            </w:r>
          </w:p>
          <w:p w:rsidR="0088743B" w:rsidRPr="00354A8B" w:rsidRDefault="0088743B" w:rsidP="00240D32">
            <w:pPr>
              <w:spacing w:line="360" w:lineRule="auto"/>
              <w:ind w:left="0" w:firstLine="0"/>
              <w:jc w:val="both"/>
              <w:rPr>
                <w:lang w:val="ro-RO"/>
              </w:rPr>
            </w:pPr>
            <w:r>
              <w:rPr>
                <w:rFonts w:ascii="Times New Roman" w:hAnsi="Times New Roman" w:cs="Times New Roman"/>
                <w:lang w:val="ro-RO"/>
              </w:rPr>
              <w:t xml:space="preserve">4.7. Ing. Delia Orlovski – doctorand, producerea </w:t>
            </w:r>
            <w:r w:rsidRPr="00195FF0">
              <w:rPr>
                <w:rFonts w:ascii="Times New Roman" w:hAnsi="Times New Roman" w:cs="Times New Roman"/>
                <w:i/>
                <w:iCs/>
                <w:lang w:val="ro-RO"/>
              </w:rPr>
              <w:t>in vitro</w:t>
            </w:r>
            <w:r>
              <w:rPr>
                <w:rFonts w:ascii="Times New Roman" w:hAnsi="Times New Roman" w:cs="Times New Roman"/>
                <w:lang w:val="ro-RO"/>
              </w:rPr>
              <w:t xml:space="preserve"> a embrionilor, culturi de celule animale</w:t>
            </w:r>
          </w:p>
        </w:tc>
      </w:tr>
    </w:tbl>
    <w:p w:rsidR="0088743B" w:rsidRPr="00354A8B" w:rsidRDefault="0088743B" w:rsidP="008F0C5B">
      <w:pPr>
        <w:rPr>
          <w:lang w:val="ro-RO"/>
        </w:rPr>
      </w:pPr>
    </w:p>
    <w:p w:rsidR="0088743B" w:rsidRPr="00354A8B" w:rsidRDefault="0088743B" w:rsidP="008F0C5B">
      <w:pPr>
        <w:rPr>
          <w:b/>
          <w:bCs/>
          <w:lang w:val="ro-RO"/>
        </w:rPr>
      </w:pPr>
      <w:r w:rsidRPr="00354A8B">
        <w:rPr>
          <w:b/>
          <w:bCs/>
          <w:lang w:val="ro-RO"/>
        </w:rPr>
        <w:t>5. Activităţile laboratorului/centrului în ultimii 5 ani (2008-2013)</w:t>
      </w:r>
    </w:p>
    <w:p w:rsidR="0088743B" w:rsidRPr="00354A8B" w:rsidRDefault="0088743B" w:rsidP="00DF2AD5">
      <w:pPr>
        <w:ind w:left="0" w:firstLine="0"/>
        <w:rPr>
          <w:i/>
          <w:iCs/>
          <w:sz w:val="20"/>
          <w:szCs w:val="20"/>
          <w:lang w:val="ro-RO"/>
        </w:rPr>
      </w:pPr>
      <w:r w:rsidRPr="00354A8B">
        <w:rPr>
          <w:i/>
          <w:iCs/>
          <w:sz w:val="20"/>
          <w:szCs w:val="20"/>
          <w:lang w:val="ro-RO"/>
        </w:rPr>
        <w:t>Se vor preciza activităţile ce se desfăşoară în cadrul laboratorului/centrului (max. 1300 de caractere)</w:t>
      </w:r>
    </w:p>
    <w:p w:rsidR="0088743B" w:rsidRPr="00354A8B" w:rsidRDefault="0088743B" w:rsidP="008F0C5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4A8B">
        <w:tc>
          <w:tcPr>
            <w:tcW w:w="13068" w:type="dxa"/>
          </w:tcPr>
          <w:p w:rsidR="0088743B" w:rsidRPr="004B31E0" w:rsidRDefault="0088743B" w:rsidP="00A237DE">
            <w:pPr>
              <w:spacing w:line="360" w:lineRule="auto"/>
              <w:ind w:left="0" w:firstLine="0"/>
              <w:rPr>
                <w:rFonts w:ascii="Times New Roman" w:hAnsi="Times New Roman" w:cs="Times New Roman"/>
                <w:lang w:val="ro-RO"/>
              </w:rPr>
            </w:pPr>
            <w:r w:rsidRPr="004B31E0">
              <w:rPr>
                <w:rFonts w:ascii="Times New Roman" w:hAnsi="Times New Roman" w:cs="Times New Roman"/>
                <w:lang w:val="ro-RO"/>
              </w:rPr>
              <w:t>5.1. Întocmirea băncii de spermă şi ovocite la rasa Mangaliţa</w:t>
            </w:r>
          </w:p>
          <w:p w:rsidR="0088743B" w:rsidRPr="004B31E0" w:rsidRDefault="0088743B" w:rsidP="00A237DE">
            <w:pPr>
              <w:spacing w:line="360" w:lineRule="auto"/>
              <w:ind w:left="0" w:firstLine="0"/>
              <w:rPr>
                <w:rFonts w:ascii="Times New Roman" w:hAnsi="Times New Roman" w:cs="Times New Roman"/>
                <w:lang w:val="ro-RO"/>
              </w:rPr>
            </w:pPr>
            <w:r w:rsidRPr="004B31E0">
              <w:rPr>
                <w:rFonts w:ascii="Times New Roman" w:hAnsi="Times New Roman" w:cs="Times New Roman"/>
                <w:lang w:val="ro-RO"/>
              </w:rPr>
              <w:t>5.2. Întocmirea băncii de spermă şi ovocite la rasa Ţigaie</w:t>
            </w:r>
          </w:p>
          <w:p w:rsidR="0088743B" w:rsidRPr="004B31E0" w:rsidRDefault="0088743B" w:rsidP="00A237DE">
            <w:pPr>
              <w:spacing w:line="360" w:lineRule="auto"/>
              <w:ind w:left="0" w:firstLine="0"/>
              <w:rPr>
                <w:rFonts w:ascii="Times New Roman" w:hAnsi="Times New Roman" w:cs="Times New Roman"/>
                <w:lang w:val="ro-RO"/>
              </w:rPr>
            </w:pPr>
            <w:r w:rsidRPr="004B31E0">
              <w:rPr>
                <w:rFonts w:ascii="Times New Roman" w:hAnsi="Times New Roman" w:cs="Times New Roman"/>
                <w:lang w:val="ro-RO"/>
              </w:rPr>
              <w:t>5.3. Evaluarea calităţii spermei, ovocitelor şi embrionilor</w:t>
            </w:r>
          </w:p>
          <w:p w:rsidR="0088743B" w:rsidRPr="004B31E0" w:rsidRDefault="0088743B" w:rsidP="00A237DE">
            <w:pPr>
              <w:spacing w:line="360" w:lineRule="auto"/>
              <w:ind w:left="0" w:firstLine="0"/>
              <w:rPr>
                <w:rFonts w:ascii="Times New Roman" w:hAnsi="Times New Roman" w:cs="Times New Roman"/>
                <w:lang w:val="ro-RO"/>
              </w:rPr>
            </w:pPr>
            <w:r w:rsidRPr="004B31E0">
              <w:rPr>
                <w:rFonts w:ascii="Times New Roman" w:hAnsi="Times New Roman" w:cs="Times New Roman"/>
                <w:lang w:val="ro-RO"/>
              </w:rPr>
              <w:t>5.</w:t>
            </w:r>
            <w:r>
              <w:rPr>
                <w:rFonts w:ascii="Times New Roman" w:hAnsi="Times New Roman" w:cs="Times New Roman"/>
                <w:lang w:val="ro-RO"/>
              </w:rPr>
              <w:t>4</w:t>
            </w:r>
            <w:r w:rsidRPr="004B31E0">
              <w:rPr>
                <w:rFonts w:ascii="Times New Roman" w:hAnsi="Times New Roman" w:cs="Times New Roman"/>
                <w:lang w:val="ro-RO"/>
              </w:rPr>
              <w:t xml:space="preserve">. Producerea </w:t>
            </w:r>
            <w:r w:rsidRPr="004B31E0">
              <w:rPr>
                <w:rFonts w:ascii="Times New Roman" w:hAnsi="Times New Roman" w:cs="Times New Roman"/>
                <w:i/>
                <w:iCs/>
                <w:lang w:val="ro-RO"/>
              </w:rPr>
              <w:t>in vitro</w:t>
            </w:r>
            <w:r w:rsidRPr="004B31E0">
              <w:rPr>
                <w:rFonts w:ascii="Times New Roman" w:hAnsi="Times New Roman" w:cs="Times New Roman"/>
                <w:lang w:val="ro-RO"/>
              </w:rPr>
              <w:t xml:space="preserve"> a embrionilor</w:t>
            </w:r>
            <w:r>
              <w:rPr>
                <w:rFonts w:ascii="Times New Roman" w:hAnsi="Times New Roman" w:cs="Times New Roman"/>
                <w:lang w:val="ro-RO"/>
              </w:rPr>
              <w:t xml:space="preserve"> prin FIV şi ICSI</w:t>
            </w:r>
            <w:r w:rsidRPr="004B31E0">
              <w:rPr>
                <w:rFonts w:ascii="Times New Roman" w:hAnsi="Times New Roman" w:cs="Times New Roman"/>
                <w:lang w:val="ro-RO"/>
              </w:rPr>
              <w:t xml:space="preserve"> la suine, bovine, ovine şi cabaline</w:t>
            </w:r>
          </w:p>
          <w:p w:rsidR="0088743B" w:rsidRPr="004B31E0" w:rsidRDefault="0088743B" w:rsidP="00A237DE">
            <w:pPr>
              <w:spacing w:line="360" w:lineRule="auto"/>
              <w:ind w:left="0" w:firstLine="0"/>
              <w:rPr>
                <w:rFonts w:ascii="Times New Roman" w:hAnsi="Times New Roman" w:cs="Times New Roman"/>
                <w:lang w:val="ro-RO"/>
              </w:rPr>
            </w:pPr>
            <w:r>
              <w:rPr>
                <w:rFonts w:ascii="Times New Roman" w:hAnsi="Times New Roman" w:cs="Times New Roman"/>
                <w:lang w:val="ro-RO"/>
              </w:rPr>
              <w:t>5.5</w:t>
            </w:r>
            <w:r w:rsidRPr="004B31E0">
              <w:rPr>
                <w:rFonts w:ascii="Times New Roman" w:hAnsi="Times New Roman" w:cs="Times New Roman"/>
                <w:lang w:val="ro-RO"/>
              </w:rPr>
              <w:t xml:space="preserve">. </w:t>
            </w:r>
            <w:r>
              <w:rPr>
                <w:rFonts w:ascii="Times New Roman" w:hAnsi="Times New Roman" w:cs="Times New Roman"/>
                <w:lang w:val="ro-RO"/>
              </w:rPr>
              <w:t>C</w:t>
            </w:r>
            <w:r w:rsidRPr="004B31E0">
              <w:rPr>
                <w:rFonts w:ascii="Times New Roman" w:hAnsi="Times New Roman" w:cs="Times New Roman"/>
                <w:lang w:val="ro-RO"/>
              </w:rPr>
              <w:t>rioconservarea spermatozoizilor de vier şi berbec</w:t>
            </w:r>
            <w:r>
              <w:rPr>
                <w:rFonts w:ascii="Times New Roman" w:hAnsi="Times New Roman" w:cs="Times New Roman"/>
                <w:lang w:val="ro-RO"/>
              </w:rPr>
              <w:t xml:space="preserve"> </w:t>
            </w:r>
          </w:p>
          <w:p w:rsidR="0088743B" w:rsidRPr="004B31E0" w:rsidRDefault="0088743B" w:rsidP="00A237DE">
            <w:pPr>
              <w:spacing w:line="360" w:lineRule="auto"/>
              <w:ind w:left="0" w:firstLine="0"/>
              <w:rPr>
                <w:rFonts w:ascii="Times New Roman" w:hAnsi="Times New Roman" w:cs="Times New Roman"/>
                <w:lang w:val="ro-RO"/>
              </w:rPr>
            </w:pPr>
            <w:r>
              <w:rPr>
                <w:rFonts w:ascii="Times New Roman" w:hAnsi="Times New Roman" w:cs="Times New Roman"/>
                <w:lang w:val="ro-RO"/>
              </w:rPr>
              <w:t>5.6</w:t>
            </w:r>
            <w:r w:rsidRPr="004B31E0">
              <w:rPr>
                <w:rFonts w:ascii="Times New Roman" w:hAnsi="Times New Roman" w:cs="Times New Roman"/>
                <w:lang w:val="ro-RO"/>
              </w:rPr>
              <w:t xml:space="preserve">. </w:t>
            </w:r>
            <w:r>
              <w:rPr>
                <w:rFonts w:ascii="Times New Roman" w:hAnsi="Times New Roman" w:cs="Times New Roman"/>
                <w:lang w:val="ro-RO"/>
              </w:rPr>
              <w:t>V</w:t>
            </w:r>
            <w:r w:rsidRPr="004B31E0">
              <w:rPr>
                <w:rFonts w:ascii="Times New Roman" w:hAnsi="Times New Roman" w:cs="Times New Roman"/>
                <w:lang w:val="ro-RO"/>
              </w:rPr>
              <w:t>itrificarea ovocitelor suine şi ovine</w:t>
            </w:r>
          </w:p>
          <w:p w:rsidR="0088743B" w:rsidRDefault="0088743B" w:rsidP="00A237DE">
            <w:pPr>
              <w:spacing w:line="360" w:lineRule="auto"/>
              <w:ind w:left="0" w:firstLine="0"/>
              <w:rPr>
                <w:rFonts w:ascii="Times New Roman" w:hAnsi="Times New Roman" w:cs="Times New Roman"/>
                <w:lang w:val="ro-RO"/>
              </w:rPr>
            </w:pPr>
            <w:r w:rsidRPr="004B31E0">
              <w:rPr>
                <w:rFonts w:ascii="Times New Roman" w:hAnsi="Times New Roman" w:cs="Times New Roman"/>
                <w:lang w:val="ro-RO"/>
              </w:rPr>
              <w:t>5.</w:t>
            </w:r>
            <w:r>
              <w:rPr>
                <w:rFonts w:ascii="Times New Roman" w:hAnsi="Times New Roman" w:cs="Times New Roman"/>
                <w:lang w:val="ro-RO"/>
              </w:rPr>
              <w:t>7</w:t>
            </w:r>
            <w:r w:rsidRPr="004B31E0">
              <w:rPr>
                <w:rFonts w:ascii="Times New Roman" w:hAnsi="Times New Roman" w:cs="Times New Roman"/>
                <w:lang w:val="ro-RO"/>
              </w:rPr>
              <w:t xml:space="preserve">. </w:t>
            </w:r>
            <w:r>
              <w:rPr>
                <w:rFonts w:ascii="Times New Roman" w:hAnsi="Times New Roman" w:cs="Times New Roman"/>
                <w:lang w:val="ro-RO"/>
              </w:rPr>
              <w:t xml:space="preserve">Testarea activităţii antioxidante a vitaminelor C şi E, precum şi a luteinei asupra maturării </w:t>
            </w:r>
            <w:r w:rsidRPr="004B31E0">
              <w:rPr>
                <w:rFonts w:ascii="Times New Roman" w:hAnsi="Times New Roman" w:cs="Times New Roman"/>
                <w:i/>
                <w:iCs/>
                <w:lang w:val="ro-RO"/>
              </w:rPr>
              <w:t>in vitro</w:t>
            </w:r>
            <w:r>
              <w:rPr>
                <w:rFonts w:ascii="Times New Roman" w:hAnsi="Times New Roman" w:cs="Times New Roman"/>
                <w:lang w:val="ro-RO"/>
              </w:rPr>
              <w:t xml:space="preserve"> a ovocitelor, cultivării </w:t>
            </w:r>
            <w:r w:rsidRPr="004B31E0">
              <w:rPr>
                <w:rFonts w:ascii="Times New Roman" w:hAnsi="Times New Roman" w:cs="Times New Roman"/>
                <w:i/>
                <w:iCs/>
                <w:lang w:val="ro-RO"/>
              </w:rPr>
              <w:t>in vitro</w:t>
            </w:r>
            <w:r>
              <w:rPr>
                <w:rFonts w:ascii="Times New Roman" w:hAnsi="Times New Roman" w:cs="Times New Roman"/>
                <w:lang w:val="ro-RO"/>
              </w:rPr>
              <w:t xml:space="preserve"> a embrionilor şi crioconservării spermatozoizilor</w:t>
            </w:r>
          </w:p>
          <w:p w:rsidR="0088743B" w:rsidRDefault="0088743B" w:rsidP="00A237DE">
            <w:pPr>
              <w:spacing w:line="360" w:lineRule="auto"/>
              <w:ind w:left="0" w:firstLine="0"/>
              <w:rPr>
                <w:rFonts w:ascii="Times New Roman" w:hAnsi="Times New Roman" w:cs="Times New Roman"/>
                <w:lang w:val="ro-RO"/>
              </w:rPr>
            </w:pPr>
            <w:r>
              <w:rPr>
                <w:rFonts w:ascii="Times New Roman" w:hAnsi="Times New Roman" w:cs="Times New Roman"/>
                <w:lang w:val="ro-RO"/>
              </w:rPr>
              <w:t xml:space="preserve">5.8. </w:t>
            </w:r>
            <w:r w:rsidRPr="004B31E0">
              <w:rPr>
                <w:rFonts w:ascii="Times New Roman" w:hAnsi="Times New Roman" w:cs="Times New Roman"/>
                <w:lang w:val="ro-RO"/>
              </w:rPr>
              <w:t>Conservarea în azot lichid a unor linii celulare</w:t>
            </w:r>
            <w:r>
              <w:rPr>
                <w:rFonts w:ascii="Times New Roman" w:hAnsi="Times New Roman" w:cs="Times New Roman"/>
                <w:lang w:val="ro-RO"/>
              </w:rPr>
              <w:t xml:space="preserve"> </w:t>
            </w:r>
          </w:p>
          <w:p w:rsidR="0088743B" w:rsidRPr="00195FF0" w:rsidRDefault="0088743B" w:rsidP="00A237DE">
            <w:pPr>
              <w:spacing w:line="360" w:lineRule="auto"/>
              <w:ind w:left="0" w:firstLine="0"/>
              <w:rPr>
                <w:rFonts w:ascii="Times New Roman" w:hAnsi="Times New Roman" w:cs="Times New Roman"/>
                <w:lang w:val="ro-RO"/>
              </w:rPr>
            </w:pPr>
            <w:r>
              <w:rPr>
                <w:rFonts w:ascii="Times New Roman" w:hAnsi="Times New Roman" w:cs="Times New Roman"/>
                <w:lang w:val="ro-RO"/>
              </w:rPr>
              <w:t>5.9. Testarea activităţii unor extracte vegetale asupra liniilor celulare cultivate</w:t>
            </w:r>
          </w:p>
        </w:tc>
      </w:tr>
    </w:tbl>
    <w:p w:rsidR="0088743B" w:rsidRPr="00354A8B" w:rsidRDefault="0088743B" w:rsidP="008F0C5B">
      <w:pPr>
        <w:rPr>
          <w:lang w:val="ro-RO"/>
        </w:rPr>
      </w:pPr>
    </w:p>
    <w:p w:rsidR="0088743B" w:rsidRPr="00354A8B" w:rsidRDefault="0088743B" w:rsidP="008F0C5B">
      <w:pPr>
        <w:rPr>
          <w:b/>
          <w:bCs/>
          <w:lang w:val="ro-RO"/>
        </w:rPr>
      </w:pPr>
      <w:r w:rsidRPr="00354A8B">
        <w:rPr>
          <w:b/>
          <w:bCs/>
          <w:lang w:val="ro-RO"/>
        </w:rPr>
        <w:t>6. Infrastructura de cercetare</w:t>
      </w:r>
    </w:p>
    <w:p w:rsidR="0088743B" w:rsidRPr="00354A8B" w:rsidRDefault="0088743B" w:rsidP="00DF2AD5">
      <w:pPr>
        <w:ind w:left="0" w:firstLine="0"/>
        <w:rPr>
          <w:i/>
          <w:iCs/>
          <w:sz w:val="20"/>
          <w:szCs w:val="20"/>
          <w:lang w:val="ro-RO"/>
        </w:rPr>
      </w:pPr>
      <w:r w:rsidRPr="00354A8B">
        <w:rPr>
          <w:i/>
          <w:iCs/>
          <w:sz w:val="20"/>
          <w:szCs w:val="20"/>
          <w:lang w:val="ro-RO"/>
        </w:rPr>
        <w:t>Se va preciza, pentru fiecare din activităţile de la pct.5 de mai sus, principalele echipamente/utilaje/dotări existente în cadrul laboratorului/centrului (max. 2000 de caractere)</w:t>
      </w:r>
    </w:p>
    <w:p w:rsidR="0088743B" w:rsidRPr="00354A8B" w:rsidRDefault="0088743B" w:rsidP="008F0C5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3393"/>
        <w:gridCol w:w="3306"/>
        <w:gridCol w:w="1862"/>
      </w:tblGrid>
      <w:tr w:rsidR="0088743B" w:rsidRPr="00354A8B">
        <w:tc>
          <w:tcPr>
            <w:tcW w:w="619" w:type="dxa"/>
            <w:vAlign w:val="center"/>
          </w:tcPr>
          <w:p w:rsidR="0088743B" w:rsidRPr="00354A8B" w:rsidRDefault="0088743B" w:rsidP="00354A8B">
            <w:pPr>
              <w:ind w:left="0" w:firstLine="0"/>
              <w:jc w:val="center"/>
              <w:rPr>
                <w:lang w:val="ro-RO"/>
              </w:rPr>
            </w:pPr>
            <w:r w:rsidRPr="00354A8B">
              <w:rPr>
                <w:lang w:val="ro-RO"/>
              </w:rPr>
              <w:t>Nr. crt.</w:t>
            </w:r>
          </w:p>
        </w:tc>
        <w:tc>
          <w:tcPr>
            <w:tcW w:w="3393" w:type="dxa"/>
            <w:vAlign w:val="center"/>
          </w:tcPr>
          <w:p w:rsidR="0088743B" w:rsidRPr="00354A8B" w:rsidRDefault="0088743B" w:rsidP="00541DAD">
            <w:pPr>
              <w:ind w:left="0" w:firstLine="0"/>
              <w:jc w:val="center"/>
              <w:rPr>
                <w:lang w:val="ro-RO"/>
              </w:rPr>
            </w:pPr>
            <w:r w:rsidRPr="00354A8B">
              <w:rPr>
                <w:lang w:val="ro-RO"/>
              </w:rPr>
              <w:t>Echipament</w:t>
            </w:r>
          </w:p>
        </w:tc>
        <w:tc>
          <w:tcPr>
            <w:tcW w:w="3306" w:type="dxa"/>
            <w:vAlign w:val="center"/>
          </w:tcPr>
          <w:p w:rsidR="0088743B" w:rsidRPr="00354A8B" w:rsidRDefault="0088743B" w:rsidP="00541DAD">
            <w:pPr>
              <w:ind w:left="0" w:firstLine="0"/>
              <w:jc w:val="center"/>
              <w:rPr>
                <w:lang w:val="ro-RO"/>
              </w:rPr>
            </w:pPr>
            <w:r w:rsidRPr="00354A8B">
              <w:rPr>
                <w:lang w:val="ro-RO"/>
              </w:rPr>
              <w:t>Activitatea la care se utilizează*</w:t>
            </w:r>
          </w:p>
        </w:tc>
        <w:tc>
          <w:tcPr>
            <w:tcW w:w="1862" w:type="dxa"/>
            <w:vAlign w:val="center"/>
          </w:tcPr>
          <w:p w:rsidR="0088743B" w:rsidRPr="00354A8B" w:rsidRDefault="0088743B" w:rsidP="00354A8B">
            <w:pPr>
              <w:ind w:left="0" w:firstLine="0"/>
              <w:jc w:val="center"/>
              <w:rPr>
                <w:lang w:val="ro-RO"/>
              </w:rPr>
            </w:pPr>
            <w:r w:rsidRPr="00354A8B">
              <w:rPr>
                <w:lang w:val="ro-RO"/>
              </w:rPr>
              <w:t>Anul achiziţiei</w:t>
            </w:r>
          </w:p>
        </w:tc>
      </w:tr>
      <w:tr w:rsidR="0088743B" w:rsidRPr="00354A8B">
        <w:tc>
          <w:tcPr>
            <w:tcW w:w="619"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1.</w:t>
            </w:r>
          </w:p>
        </w:tc>
        <w:tc>
          <w:tcPr>
            <w:tcW w:w="3393" w:type="dxa"/>
          </w:tcPr>
          <w:p w:rsidR="0088743B" w:rsidRPr="00354A8B" w:rsidRDefault="0088743B" w:rsidP="00CB6AFC">
            <w:pPr>
              <w:ind w:left="0" w:firstLine="0"/>
              <w:jc w:val="both"/>
              <w:rPr>
                <w:rFonts w:ascii="Times New Roman" w:hAnsi="Times New Roman" w:cs="Times New Roman"/>
                <w:lang w:val="ro-RO"/>
              </w:rPr>
            </w:pPr>
            <w:r>
              <w:rPr>
                <w:rFonts w:ascii="Times New Roman" w:hAnsi="Times New Roman" w:cs="Times New Roman"/>
                <w:lang w:val="ro-RO"/>
              </w:rPr>
              <w:t>fotometru SDM5</w:t>
            </w:r>
            <w:r w:rsidRPr="00354A8B">
              <w:rPr>
                <w:rFonts w:ascii="Times New Roman" w:hAnsi="Times New Roman" w:cs="Times New Roman"/>
                <w:lang w:val="ro-RO"/>
              </w:rPr>
              <w:t>; numără</w:t>
            </w:r>
            <w:r>
              <w:rPr>
                <w:rFonts w:ascii="Times New Roman" w:hAnsi="Times New Roman" w:cs="Times New Roman"/>
                <w:lang w:val="ro-RO"/>
              </w:rPr>
              <w:t>tor de celule Beckman Coulter Z</w:t>
            </w:r>
            <w:r w:rsidRPr="00354A8B">
              <w:rPr>
                <w:rFonts w:ascii="Times New Roman" w:hAnsi="Times New Roman" w:cs="Times New Roman"/>
                <w:lang w:val="ro-RO"/>
              </w:rPr>
              <w:t>2 dual; plăci de încălzire HT 400 şi 200; baie marină Memert ş</w:t>
            </w:r>
            <w:r>
              <w:rPr>
                <w:rFonts w:ascii="Times New Roman" w:hAnsi="Times New Roman" w:cs="Times New Roman"/>
                <w:lang w:val="ro-RO"/>
              </w:rPr>
              <w:t xml:space="preserve">i baie uscata cu granule Minitube; </w:t>
            </w:r>
            <w:r w:rsidRPr="00354A8B">
              <w:rPr>
                <w:rFonts w:ascii="Times New Roman" w:hAnsi="Times New Roman" w:cs="Times New Roman"/>
                <w:lang w:val="ro-RO"/>
              </w:rPr>
              <w:t>stereo</w:t>
            </w:r>
            <w:r>
              <w:rPr>
                <w:rFonts w:ascii="Times New Roman" w:hAnsi="Times New Roman" w:cs="Times New Roman"/>
                <w:lang w:val="ro-RO"/>
              </w:rPr>
              <w:t>-</w:t>
            </w:r>
            <w:r w:rsidRPr="00354A8B">
              <w:rPr>
                <w:rFonts w:ascii="Times New Roman" w:hAnsi="Times New Roman" w:cs="Times New Roman"/>
                <w:lang w:val="ro-RO"/>
              </w:rPr>
              <w:t>microscoape cu platform</w:t>
            </w:r>
            <w:r>
              <w:rPr>
                <w:rFonts w:ascii="Times New Roman" w:hAnsi="Times New Roman" w:cs="Times New Roman"/>
                <w:lang w:val="ro-RO"/>
              </w:rPr>
              <w:t>e</w:t>
            </w:r>
            <w:r w:rsidRPr="00354A8B">
              <w:rPr>
                <w:rFonts w:ascii="Times New Roman" w:hAnsi="Times New Roman" w:cs="Times New Roman"/>
                <w:lang w:val="ro-RO"/>
              </w:rPr>
              <w:t xml:space="preserve"> de încălzire Nikon şi Olympus SZ 51; m</w:t>
            </w:r>
            <w:r>
              <w:rPr>
                <w:rFonts w:ascii="Times New Roman" w:hAnsi="Times New Roman" w:cs="Times New Roman"/>
                <w:lang w:val="ro-RO"/>
              </w:rPr>
              <w:t>icroscop Olympus BX41</w:t>
            </w:r>
            <w:r w:rsidRPr="00354A8B">
              <w:rPr>
                <w:rFonts w:ascii="Times New Roman" w:hAnsi="Times New Roman" w:cs="Times New Roman"/>
                <w:lang w:val="ro-RO"/>
              </w:rPr>
              <w:t xml:space="preserve"> cu placă de încălzire, contrast de fază şi câmp</w:t>
            </w:r>
            <w:r>
              <w:rPr>
                <w:rFonts w:ascii="Times New Roman" w:hAnsi="Times New Roman" w:cs="Times New Roman"/>
                <w:lang w:val="ro-RO"/>
              </w:rPr>
              <w:t xml:space="preserve"> întunecat, calculator cu soft ş</w:t>
            </w:r>
            <w:r w:rsidRPr="00354A8B">
              <w:rPr>
                <w:rFonts w:ascii="Times New Roman" w:hAnsi="Times New Roman" w:cs="Times New Roman"/>
                <w:lang w:val="ro-RO"/>
              </w:rPr>
              <w:t>i monitor TFT 17``; microscop inversat Olympus IX5</w:t>
            </w:r>
            <w:r>
              <w:rPr>
                <w:rFonts w:ascii="Times New Roman" w:hAnsi="Times New Roman" w:cs="Times New Roman"/>
                <w:lang w:val="ro-RO"/>
              </w:rPr>
              <w:t>1</w:t>
            </w:r>
            <w:r w:rsidRPr="00354A8B">
              <w:rPr>
                <w:rFonts w:ascii="Times New Roman" w:hAnsi="Times New Roman" w:cs="Times New Roman"/>
                <w:lang w:val="ro-RO"/>
              </w:rPr>
              <w:t xml:space="preserve"> cu placă de încălzire, </w:t>
            </w:r>
            <w:r>
              <w:rPr>
                <w:rFonts w:ascii="Times New Roman" w:hAnsi="Times New Roman" w:cs="Times New Roman"/>
                <w:lang w:val="ro-RO"/>
              </w:rPr>
              <w:t>contrast de fază, fluorescenţă ş</w:t>
            </w:r>
            <w:r w:rsidRPr="00354A8B">
              <w:rPr>
                <w:rFonts w:ascii="Times New Roman" w:hAnsi="Times New Roman" w:cs="Times New Roman"/>
                <w:lang w:val="ro-RO"/>
              </w:rPr>
              <w:t>i sistem de monitorizare Co</w:t>
            </w:r>
            <w:r>
              <w:rPr>
                <w:rFonts w:ascii="Times New Roman" w:hAnsi="Times New Roman" w:cs="Times New Roman"/>
                <w:lang w:val="ro-RO"/>
              </w:rPr>
              <w:t>lorview II, calculator cu soft ş</w:t>
            </w:r>
            <w:r w:rsidRPr="00354A8B">
              <w:rPr>
                <w:rFonts w:ascii="Times New Roman" w:hAnsi="Times New Roman" w:cs="Times New Roman"/>
                <w:lang w:val="ro-RO"/>
              </w:rPr>
              <w:t>i monitor TFT 17``</w:t>
            </w:r>
          </w:p>
        </w:tc>
        <w:tc>
          <w:tcPr>
            <w:tcW w:w="3306"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echipament </w:t>
            </w:r>
            <w:r>
              <w:rPr>
                <w:rFonts w:ascii="Times New Roman" w:hAnsi="Times New Roman" w:cs="Times New Roman"/>
                <w:lang w:val="ro-RO"/>
              </w:rPr>
              <w:t xml:space="preserve">utilizat </w:t>
            </w:r>
            <w:r w:rsidRPr="00354A8B">
              <w:rPr>
                <w:rFonts w:ascii="Times New Roman" w:hAnsi="Times New Roman" w:cs="Times New Roman"/>
                <w:lang w:val="ro-RO"/>
              </w:rPr>
              <w:t>pentru certificarea calităţii materialului seminal, ovocitelor şi embrionilor</w:t>
            </w:r>
          </w:p>
        </w:tc>
        <w:tc>
          <w:tcPr>
            <w:tcW w:w="1862"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2007-2011</w:t>
            </w:r>
          </w:p>
        </w:tc>
      </w:tr>
      <w:tr w:rsidR="0088743B" w:rsidRPr="00354A8B">
        <w:tc>
          <w:tcPr>
            <w:tcW w:w="619"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2.</w:t>
            </w:r>
          </w:p>
        </w:tc>
        <w:tc>
          <w:tcPr>
            <w:tcW w:w="3393" w:type="dxa"/>
          </w:tcPr>
          <w:p w:rsidR="0088743B" w:rsidRPr="00354A8B" w:rsidRDefault="0088743B" w:rsidP="00944F0C">
            <w:pPr>
              <w:ind w:left="0" w:firstLine="0"/>
              <w:jc w:val="both"/>
              <w:rPr>
                <w:rFonts w:ascii="Times New Roman" w:hAnsi="Times New Roman" w:cs="Times New Roman"/>
                <w:lang w:val="ro-RO"/>
              </w:rPr>
            </w:pPr>
            <w:r w:rsidRPr="00354A8B">
              <w:rPr>
                <w:rFonts w:ascii="Times New Roman" w:hAnsi="Times New Roman" w:cs="Times New Roman"/>
                <w:lang w:val="ro-RO"/>
              </w:rPr>
              <w:t>microscop inversat Olympus IX51, cu placă de încălzire, contrast de fază, relief contrast, sistem de micromanipulare Narishige si sistem de monitorizare Colorview II, calculator cu soft si monitor TFT 17``; incubator cu CO</w:t>
            </w:r>
            <w:bookmarkStart w:id="0" w:name="OLE_LINK1"/>
            <w:r w:rsidRPr="00354A8B">
              <w:rPr>
                <w:rFonts w:ascii="Times New Roman" w:hAnsi="Times New Roman" w:cs="Times New Roman"/>
                <w:vertAlign w:val="subscript"/>
                <w:lang w:val="ro-RO"/>
              </w:rPr>
              <w:t>2</w:t>
            </w:r>
            <w:bookmarkEnd w:id="0"/>
            <w:r w:rsidRPr="00354A8B">
              <w:rPr>
                <w:rFonts w:ascii="Times New Roman" w:hAnsi="Times New Roman" w:cs="Times New Roman"/>
                <w:lang w:val="ro-RO"/>
              </w:rPr>
              <w:t xml:space="preserve"> Memmert INCO2 cu analizor extern de CO</w:t>
            </w:r>
            <w:r w:rsidRPr="00354A8B">
              <w:rPr>
                <w:rFonts w:ascii="Times New Roman" w:hAnsi="Times New Roman" w:cs="Times New Roman"/>
                <w:vertAlign w:val="subscript"/>
                <w:lang w:val="ro-RO"/>
              </w:rPr>
              <w:t>2</w:t>
            </w:r>
            <w:r w:rsidRPr="00354A8B">
              <w:rPr>
                <w:rFonts w:ascii="Times New Roman" w:hAnsi="Times New Roman" w:cs="Times New Roman"/>
                <w:lang w:val="ro-RO"/>
              </w:rPr>
              <w:t xml:space="preserve">; </w:t>
            </w:r>
          </w:p>
        </w:tc>
        <w:tc>
          <w:tcPr>
            <w:tcW w:w="3306" w:type="dxa"/>
          </w:tcPr>
          <w:p w:rsidR="0088743B" w:rsidRPr="00354A8B" w:rsidRDefault="0088743B" w:rsidP="00541DAD">
            <w:pPr>
              <w:ind w:left="0" w:firstLine="0"/>
              <w:rPr>
                <w:rFonts w:ascii="Times New Roman" w:hAnsi="Times New Roman" w:cs="Times New Roman"/>
                <w:lang w:val="ro-RO"/>
              </w:rPr>
            </w:pPr>
            <w:r w:rsidRPr="00354A8B">
              <w:rPr>
                <w:rFonts w:ascii="Times New Roman" w:hAnsi="Times New Roman" w:cs="Times New Roman"/>
                <w:lang w:val="ro-RO"/>
              </w:rPr>
              <w:t xml:space="preserve">echipament pentru </w:t>
            </w:r>
            <w:r>
              <w:rPr>
                <w:rFonts w:ascii="Times New Roman" w:hAnsi="Times New Roman" w:cs="Times New Roman"/>
                <w:lang w:val="ro-RO"/>
              </w:rPr>
              <w:t xml:space="preserve">producerea in vitro a embrionilor prin </w:t>
            </w:r>
            <w:r w:rsidRPr="00354A8B">
              <w:rPr>
                <w:rFonts w:ascii="Times New Roman" w:hAnsi="Times New Roman" w:cs="Times New Roman"/>
                <w:lang w:val="ro-RO"/>
              </w:rPr>
              <w:t>FIV şi ICSI</w:t>
            </w:r>
          </w:p>
        </w:tc>
        <w:tc>
          <w:tcPr>
            <w:tcW w:w="1862"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2007-2011</w:t>
            </w:r>
          </w:p>
        </w:tc>
      </w:tr>
      <w:tr w:rsidR="0088743B" w:rsidRPr="00354A8B">
        <w:tc>
          <w:tcPr>
            <w:tcW w:w="619"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3.</w:t>
            </w:r>
          </w:p>
        </w:tc>
        <w:tc>
          <w:tcPr>
            <w:tcW w:w="3393" w:type="dxa"/>
          </w:tcPr>
          <w:p w:rsidR="0088743B" w:rsidRPr="00354A8B" w:rsidRDefault="0088743B" w:rsidP="00C03C8B">
            <w:pPr>
              <w:ind w:left="0" w:firstLine="0"/>
              <w:jc w:val="both"/>
              <w:rPr>
                <w:rFonts w:ascii="Times New Roman" w:hAnsi="Times New Roman" w:cs="Times New Roman"/>
                <w:lang w:val="ro-RO"/>
              </w:rPr>
            </w:pPr>
            <w:r w:rsidRPr="00354A8B">
              <w:rPr>
                <w:rFonts w:ascii="Times New Roman" w:hAnsi="Times New Roman" w:cs="Times New Roman"/>
                <w:lang w:val="ro-RO"/>
              </w:rPr>
              <w:t>aparat de ambalare, sigilare şi inscripţionare a paietelor Minitube; aparat de crioconservare Cryostat C 35 P; ultracongelator Sanyo; containere pentru criostocare cu azot lichid de 47, 35l, 20l şi 5l</w:t>
            </w:r>
          </w:p>
        </w:tc>
        <w:tc>
          <w:tcPr>
            <w:tcW w:w="3306" w:type="dxa"/>
          </w:tcPr>
          <w:p w:rsidR="0088743B" w:rsidRPr="00354A8B" w:rsidRDefault="0088743B" w:rsidP="00C03C8B">
            <w:pPr>
              <w:ind w:left="0" w:firstLine="0"/>
              <w:jc w:val="both"/>
              <w:rPr>
                <w:rFonts w:ascii="Times New Roman" w:hAnsi="Times New Roman" w:cs="Times New Roman"/>
                <w:lang w:val="ro-RO"/>
              </w:rPr>
            </w:pPr>
            <w:r w:rsidRPr="00354A8B">
              <w:rPr>
                <w:rFonts w:ascii="Times New Roman" w:hAnsi="Times New Roman" w:cs="Times New Roman"/>
                <w:lang w:val="ro-RO"/>
              </w:rPr>
              <w:t xml:space="preserve">echipament </w:t>
            </w:r>
            <w:r>
              <w:rPr>
                <w:rFonts w:ascii="Times New Roman" w:hAnsi="Times New Roman" w:cs="Times New Roman"/>
                <w:lang w:val="ro-RO"/>
              </w:rPr>
              <w:t xml:space="preserve">utilizat </w:t>
            </w:r>
            <w:r w:rsidRPr="00354A8B">
              <w:rPr>
                <w:rFonts w:ascii="Times New Roman" w:hAnsi="Times New Roman" w:cs="Times New Roman"/>
                <w:lang w:val="ro-RO"/>
              </w:rPr>
              <w:t>pentru crioconservare</w:t>
            </w:r>
          </w:p>
        </w:tc>
        <w:tc>
          <w:tcPr>
            <w:tcW w:w="1862" w:type="dxa"/>
          </w:tcPr>
          <w:p w:rsidR="0088743B" w:rsidRPr="00354A8B" w:rsidRDefault="0088743B" w:rsidP="00C03C8B">
            <w:pPr>
              <w:ind w:left="0" w:firstLine="0"/>
              <w:jc w:val="center"/>
              <w:rPr>
                <w:rFonts w:ascii="Times New Roman" w:hAnsi="Times New Roman" w:cs="Times New Roman"/>
                <w:lang w:val="ro-RO"/>
              </w:rPr>
            </w:pPr>
            <w:r w:rsidRPr="00354A8B">
              <w:rPr>
                <w:rFonts w:ascii="Times New Roman" w:hAnsi="Times New Roman" w:cs="Times New Roman"/>
                <w:lang w:val="ro-RO"/>
              </w:rPr>
              <w:t>2007-2009</w:t>
            </w:r>
          </w:p>
        </w:tc>
      </w:tr>
      <w:tr w:rsidR="0088743B" w:rsidRPr="00354A8B">
        <w:tc>
          <w:tcPr>
            <w:tcW w:w="619"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4.</w:t>
            </w:r>
          </w:p>
        </w:tc>
        <w:tc>
          <w:tcPr>
            <w:tcW w:w="3393" w:type="dxa"/>
          </w:tcPr>
          <w:p w:rsidR="0088743B" w:rsidRPr="00354A8B" w:rsidRDefault="0088743B" w:rsidP="0045592E">
            <w:pPr>
              <w:ind w:left="0" w:firstLine="0"/>
              <w:jc w:val="both"/>
              <w:rPr>
                <w:rFonts w:ascii="Times New Roman" w:hAnsi="Times New Roman" w:cs="Times New Roman"/>
                <w:lang w:val="ro-RO"/>
              </w:rPr>
            </w:pPr>
            <w:r w:rsidRPr="00354A8B">
              <w:rPr>
                <w:rFonts w:ascii="Times New Roman" w:hAnsi="Times New Roman" w:cs="Times New Roman"/>
                <w:lang w:val="ro-RO"/>
              </w:rPr>
              <w:t>maşină de spălat sticlăria de laborator Mielle; autoclav Raypa; etuvă Memmert UNP400; hote cu flux laminar steril şi nivel II de securitate Termo şi April; aparat de purificare a aerului</w:t>
            </w:r>
            <w:r>
              <w:rPr>
                <w:rFonts w:ascii="Times New Roman" w:hAnsi="Times New Roman" w:cs="Times New Roman"/>
                <w:lang w:val="ro-RO"/>
              </w:rPr>
              <w:t xml:space="preserve"> CodaAir Aero700</w:t>
            </w:r>
            <w:r w:rsidRPr="00354A8B">
              <w:rPr>
                <w:rFonts w:ascii="Times New Roman" w:hAnsi="Times New Roman" w:cs="Times New Roman"/>
                <w:lang w:val="ro-RO"/>
              </w:rPr>
              <w:t>; sistem de producere a apei pure şi ultrapure MilliQ (Elix and Simplicity)</w:t>
            </w:r>
          </w:p>
        </w:tc>
        <w:tc>
          <w:tcPr>
            <w:tcW w:w="3306" w:type="dxa"/>
          </w:tcPr>
          <w:p w:rsidR="0088743B" w:rsidRPr="00354A8B" w:rsidRDefault="0088743B" w:rsidP="0045592E">
            <w:pPr>
              <w:ind w:left="0" w:firstLine="0"/>
              <w:jc w:val="both"/>
              <w:rPr>
                <w:rFonts w:ascii="Times New Roman" w:hAnsi="Times New Roman" w:cs="Times New Roman"/>
                <w:lang w:val="ro-RO"/>
              </w:rPr>
            </w:pPr>
            <w:r w:rsidRPr="00354A8B">
              <w:rPr>
                <w:rFonts w:ascii="Times New Roman" w:hAnsi="Times New Roman" w:cs="Times New Roman"/>
                <w:lang w:val="ro-RO"/>
              </w:rPr>
              <w:t xml:space="preserve">echipament </w:t>
            </w:r>
            <w:r>
              <w:rPr>
                <w:rFonts w:ascii="Times New Roman" w:hAnsi="Times New Roman" w:cs="Times New Roman"/>
                <w:lang w:val="ro-RO"/>
              </w:rPr>
              <w:t xml:space="preserve">utilizat </w:t>
            </w:r>
            <w:r w:rsidRPr="00354A8B">
              <w:rPr>
                <w:rFonts w:ascii="Times New Roman" w:hAnsi="Times New Roman" w:cs="Times New Roman"/>
                <w:lang w:val="ro-RO"/>
              </w:rPr>
              <w:t>pentru curăţirea, sterilizarea şi menţinerea condiţiilor aseptice</w:t>
            </w:r>
          </w:p>
        </w:tc>
        <w:tc>
          <w:tcPr>
            <w:tcW w:w="1862" w:type="dxa"/>
          </w:tcPr>
          <w:p w:rsidR="0088743B" w:rsidRPr="00354A8B" w:rsidRDefault="0088743B" w:rsidP="0045592E">
            <w:pPr>
              <w:ind w:left="0" w:firstLine="0"/>
              <w:jc w:val="center"/>
              <w:rPr>
                <w:rFonts w:ascii="Times New Roman" w:hAnsi="Times New Roman" w:cs="Times New Roman"/>
                <w:lang w:val="ro-RO"/>
              </w:rPr>
            </w:pPr>
            <w:r w:rsidRPr="00354A8B">
              <w:rPr>
                <w:rFonts w:ascii="Times New Roman" w:hAnsi="Times New Roman" w:cs="Times New Roman"/>
                <w:lang w:val="ro-RO"/>
              </w:rPr>
              <w:t>2007-2009</w:t>
            </w:r>
          </w:p>
        </w:tc>
      </w:tr>
      <w:tr w:rsidR="0088743B" w:rsidRPr="00354A8B">
        <w:tc>
          <w:tcPr>
            <w:tcW w:w="619"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5.</w:t>
            </w:r>
          </w:p>
        </w:tc>
        <w:tc>
          <w:tcPr>
            <w:tcW w:w="3393" w:type="dxa"/>
          </w:tcPr>
          <w:p w:rsidR="0088743B" w:rsidRPr="00354A8B" w:rsidRDefault="0088743B" w:rsidP="00944F0C">
            <w:pPr>
              <w:ind w:left="0" w:firstLine="0"/>
              <w:jc w:val="both"/>
              <w:rPr>
                <w:rFonts w:ascii="Times New Roman" w:hAnsi="Times New Roman" w:cs="Times New Roman"/>
                <w:lang w:val="ro-RO"/>
              </w:rPr>
            </w:pPr>
            <w:r w:rsidRPr="00354A8B">
              <w:rPr>
                <w:rFonts w:ascii="Times New Roman" w:hAnsi="Times New Roman" w:cs="Times New Roman"/>
                <w:lang w:val="ro-RO"/>
              </w:rPr>
              <w:t>balanţă electronica AND GH 202; pH-metru Hanna; micro-osmometru Minitube; spectrofotometru Spectro UVS-2700</w:t>
            </w:r>
          </w:p>
        </w:tc>
        <w:tc>
          <w:tcPr>
            <w:tcW w:w="3306"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echipament </w:t>
            </w:r>
            <w:r>
              <w:rPr>
                <w:rFonts w:ascii="Times New Roman" w:hAnsi="Times New Roman" w:cs="Times New Roman"/>
                <w:lang w:val="ro-RO"/>
              </w:rPr>
              <w:t>utilizat pentru</w:t>
            </w:r>
            <w:r w:rsidRPr="00354A8B">
              <w:rPr>
                <w:rFonts w:ascii="Times New Roman" w:hAnsi="Times New Roman" w:cs="Times New Roman"/>
                <w:lang w:val="ro-RO"/>
              </w:rPr>
              <w:t xml:space="preserve"> analiz</w:t>
            </w:r>
            <w:r>
              <w:rPr>
                <w:rFonts w:ascii="Times New Roman" w:hAnsi="Times New Roman" w:cs="Times New Roman"/>
                <w:lang w:val="ro-RO"/>
              </w:rPr>
              <w:t>a</w:t>
            </w:r>
            <w:r w:rsidRPr="00354A8B">
              <w:rPr>
                <w:rFonts w:ascii="Times New Roman" w:hAnsi="Times New Roman" w:cs="Times New Roman"/>
                <w:lang w:val="ro-RO"/>
              </w:rPr>
              <w:t xml:space="preserve"> parametrilor fizico-chimici a mediilor de cultură şi soluţiilor lichide</w:t>
            </w:r>
          </w:p>
        </w:tc>
        <w:tc>
          <w:tcPr>
            <w:tcW w:w="1862" w:type="dxa"/>
          </w:tcPr>
          <w:p w:rsidR="0088743B" w:rsidRPr="00354A8B" w:rsidRDefault="0088743B" w:rsidP="00354A8B">
            <w:pPr>
              <w:ind w:left="0" w:firstLine="0"/>
              <w:jc w:val="center"/>
              <w:rPr>
                <w:rFonts w:ascii="Times New Roman" w:hAnsi="Times New Roman" w:cs="Times New Roman"/>
                <w:lang w:val="ro-RO"/>
              </w:rPr>
            </w:pPr>
            <w:r w:rsidRPr="00354A8B">
              <w:rPr>
                <w:rFonts w:ascii="Times New Roman" w:hAnsi="Times New Roman" w:cs="Times New Roman"/>
                <w:lang w:val="ro-RO"/>
              </w:rPr>
              <w:t>2007</w:t>
            </w:r>
          </w:p>
        </w:tc>
      </w:tr>
    </w:tbl>
    <w:p w:rsidR="0088743B" w:rsidRPr="00354A8B" w:rsidRDefault="0088743B" w:rsidP="00593B58">
      <w:pPr>
        <w:rPr>
          <w:sz w:val="20"/>
          <w:szCs w:val="20"/>
          <w:lang w:val="ro-RO"/>
        </w:rPr>
      </w:pPr>
      <w:r w:rsidRPr="00354A8B">
        <w:rPr>
          <w:sz w:val="20"/>
          <w:szCs w:val="20"/>
          <w:lang w:val="ro-RO"/>
        </w:rPr>
        <w:t>Se va preciza: 5.1, 5.2, etc., după caz.</w:t>
      </w:r>
    </w:p>
    <w:p w:rsidR="0088743B" w:rsidRPr="00354A8B" w:rsidRDefault="0088743B" w:rsidP="00593B58">
      <w:pPr>
        <w:rPr>
          <w:lang w:val="ro-RO"/>
        </w:rPr>
      </w:pPr>
    </w:p>
    <w:p w:rsidR="0088743B" w:rsidRPr="00354A8B" w:rsidRDefault="0088743B" w:rsidP="00593B58">
      <w:pPr>
        <w:rPr>
          <w:b/>
          <w:bCs/>
          <w:lang w:val="ro-RO"/>
        </w:rPr>
      </w:pPr>
      <w:r w:rsidRPr="00354A8B">
        <w:rPr>
          <w:b/>
          <w:bCs/>
          <w:lang w:val="ro-RO"/>
        </w:rPr>
        <w:t>7. Proiecte de cercetare reprezentative derulate în ultimii 5 ani, în cadrul activităţilor de la pct.5</w:t>
      </w:r>
    </w:p>
    <w:p w:rsidR="0088743B" w:rsidRPr="00354A8B" w:rsidRDefault="0088743B" w:rsidP="00DF2AD5">
      <w:pPr>
        <w:ind w:left="0" w:firstLine="0"/>
        <w:rPr>
          <w:i/>
          <w:iCs/>
          <w:sz w:val="20"/>
          <w:szCs w:val="20"/>
          <w:lang w:val="ro-RO"/>
        </w:rPr>
      </w:pPr>
      <w:r w:rsidRPr="00354A8B">
        <w:rPr>
          <w:i/>
          <w:iCs/>
          <w:sz w:val="20"/>
          <w:szCs w:val="20"/>
          <w:lang w:val="ro-RO"/>
        </w:rPr>
        <w:t>Se vor preciza principalele proiecte de cercetare derulate în cadrul laboratorului/centrului în ultimii 5 ani (max. 1500 de caractere)</w:t>
      </w:r>
    </w:p>
    <w:p w:rsidR="0088743B" w:rsidRPr="00354A8B" w:rsidRDefault="0088743B" w:rsidP="00593B58">
      <w:pPr>
        <w:rPr>
          <w:lang w:val="ro-RO"/>
        </w:rPr>
      </w:pPr>
    </w:p>
    <w:tbl>
      <w:tblPr>
        <w:tblW w:w="92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3393"/>
        <w:gridCol w:w="3306"/>
        <w:gridCol w:w="1952"/>
      </w:tblGrid>
      <w:tr w:rsidR="0088743B" w:rsidRPr="00354A8B">
        <w:tc>
          <w:tcPr>
            <w:tcW w:w="619" w:type="dxa"/>
            <w:vAlign w:val="center"/>
          </w:tcPr>
          <w:p w:rsidR="0088743B" w:rsidRPr="00354A8B" w:rsidRDefault="0088743B" w:rsidP="00541DAD">
            <w:pPr>
              <w:ind w:left="0" w:firstLine="0"/>
              <w:jc w:val="center"/>
              <w:rPr>
                <w:lang w:val="ro-RO"/>
              </w:rPr>
            </w:pPr>
            <w:r w:rsidRPr="00354A8B">
              <w:rPr>
                <w:lang w:val="ro-RO"/>
              </w:rPr>
              <w:t>Nr. crt.</w:t>
            </w:r>
          </w:p>
        </w:tc>
        <w:tc>
          <w:tcPr>
            <w:tcW w:w="3393" w:type="dxa"/>
            <w:vAlign w:val="center"/>
          </w:tcPr>
          <w:p w:rsidR="0088743B" w:rsidRPr="00354A8B" w:rsidRDefault="0088743B" w:rsidP="00541DAD">
            <w:pPr>
              <w:ind w:left="0" w:firstLine="0"/>
              <w:jc w:val="center"/>
              <w:rPr>
                <w:lang w:val="ro-RO"/>
              </w:rPr>
            </w:pPr>
            <w:r w:rsidRPr="00354A8B">
              <w:rPr>
                <w:lang w:val="ro-RO"/>
              </w:rPr>
              <w:t>Titlul proiectului şi programul de finanţare</w:t>
            </w:r>
          </w:p>
        </w:tc>
        <w:tc>
          <w:tcPr>
            <w:tcW w:w="3306" w:type="dxa"/>
            <w:vAlign w:val="center"/>
          </w:tcPr>
          <w:p w:rsidR="0088743B" w:rsidRPr="00354A8B" w:rsidRDefault="0088743B" w:rsidP="00541DAD">
            <w:pPr>
              <w:ind w:left="0" w:firstLine="0"/>
              <w:jc w:val="center"/>
              <w:rPr>
                <w:lang w:val="ro-RO"/>
              </w:rPr>
            </w:pPr>
            <w:r w:rsidRPr="00354A8B">
              <w:rPr>
                <w:lang w:val="ro-RO"/>
              </w:rPr>
              <w:t>Director/Responsabil proiect</w:t>
            </w:r>
          </w:p>
        </w:tc>
        <w:tc>
          <w:tcPr>
            <w:tcW w:w="1952" w:type="dxa"/>
            <w:vAlign w:val="center"/>
          </w:tcPr>
          <w:p w:rsidR="0088743B" w:rsidRPr="00354A8B" w:rsidRDefault="0088743B" w:rsidP="00541DAD">
            <w:pPr>
              <w:ind w:left="0" w:firstLine="0"/>
              <w:jc w:val="center"/>
              <w:rPr>
                <w:lang w:val="ro-RO"/>
              </w:rPr>
            </w:pPr>
            <w:r w:rsidRPr="00354A8B">
              <w:rPr>
                <w:lang w:val="ro-RO"/>
              </w:rPr>
              <w:t>Perioada de derulare</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1.</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CEEX, tip M4 „Laborator pentru certificarea şi criostocare germoplasmei animale”</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Prof. Dr. Vasile Miclea</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2006-2008</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PN II, </w:t>
            </w:r>
            <w:r>
              <w:rPr>
                <w:rFonts w:ascii="Times New Roman" w:hAnsi="Times New Roman" w:cs="Times New Roman"/>
                <w:lang w:val="ro-RO"/>
              </w:rPr>
              <w:t>tip Parteneriate „Certificarea şi conservarea potenţ</w:t>
            </w:r>
            <w:r w:rsidRPr="00354A8B">
              <w:rPr>
                <w:rFonts w:ascii="Times New Roman" w:hAnsi="Times New Roman" w:cs="Times New Roman"/>
                <w:lang w:val="ro-RO"/>
              </w:rPr>
              <w:t>ialului genetic al rasei Mangaliţa prin metode biotehnologice”</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Şef lucr. dr. Marius Zăhan</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2008-2011</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3.</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CNCSIS, tip TD „Cercetări privind efectul utilizării unor antioxidanţi în mediile de maturare a ovocitelor şi de cultură a embrionilor” </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Asist. dr. Ileana Miclea</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2007-2009</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4.</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PN II, tip Parteneriate „Conservarea </w:t>
            </w:r>
            <w:r w:rsidRPr="00354A8B">
              <w:rPr>
                <w:rFonts w:ascii="Times New Roman" w:hAnsi="Times New Roman" w:cs="Times New Roman"/>
                <w:i/>
                <w:iCs/>
                <w:lang w:val="ro-RO"/>
              </w:rPr>
              <w:t>ex situ</w:t>
            </w:r>
            <w:r w:rsidRPr="00354A8B">
              <w:rPr>
                <w:rFonts w:ascii="Times New Roman" w:hAnsi="Times New Roman" w:cs="Times New Roman"/>
                <w:lang w:val="ro-RO"/>
              </w:rPr>
              <w:t xml:space="preserve"> a poten</w:t>
            </w:r>
            <w:r>
              <w:rPr>
                <w:rFonts w:ascii="Times New Roman" w:hAnsi="Times New Roman" w:cs="Times New Roman"/>
                <w:lang w:val="ro-RO"/>
              </w:rPr>
              <w:t>ţ</w:t>
            </w:r>
            <w:r w:rsidRPr="00354A8B">
              <w:rPr>
                <w:rFonts w:ascii="Times New Roman" w:hAnsi="Times New Roman" w:cs="Times New Roman"/>
                <w:lang w:val="ro-RO"/>
              </w:rPr>
              <w:t xml:space="preserve">ialului genetic al rasei Ţigaie crescută în Transilvania” </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Prof. Dr. Vasile Miclea</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2008-2011</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5.</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PN II, tip Idei „Dezvoltarea cunoştinţelor referitoare la crioconservarea spermatozoizilor şi ovocitelor provenite de la rasele Mangaliţa şi Bazna”</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Prof. Dr. Vasile Miclea</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2008-2011</w:t>
            </w:r>
          </w:p>
        </w:tc>
      </w:tr>
      <w:tr w:rsidR="0088743B" w:rsidRPr="00354A8B">
        <w:tc>
          <w:tcPr>
            <w:tcW w:w="619"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6.</w:t>
            </w:r>
          </w:p>
        </w:tc>
        <w:tc>
          <w:tcPr>
            <w:tcW w:w="3393" w:type="dxa"/>
          </w:tcPr>
          <w:p w:rsidR="0088743B" w:rsidRPr="00354A8B" w:rsidRDefault="0088743B" w:rsidP="00CB6AFC">
            <w:pPr>
              <w:ind w:left="0" w:firstLine="0"/>
              <w:jc w:val="both"/>
              <w:rPr>
                <w:rFonts w:ascii="Times New Roman" w:hAnsi="Times New Roman" w:cs="Times New Roman"/>
                <w:lang w:val="ro-RO"/>
              </w:rPr>
            </w:pPr>
            <w:r w:rsidRPr="00354A8B">
              <w:rPr>
                <w:rFonts w:ascii="Times New Roman" w:hAnsi="Times New Roman" w:cs="Times New Roman"/>
                <w:lang w:val="ro-RO"/>
              </w:rPr>
              <w:t xml:space="preserve">Plan sectorial ADER 2020 „Cercetări privind menţinerea efectivelor de suine din rasele Bazna şi Mangaliţa </w:t>
            </w:r>
            <w:r w:rsidRPr="00354A8B">
              <w:rPr>
                <w:rFonts w:ascii="Times New Roman" w:hAnsi="Times New Roman" w:cs="Times New Roman"/>
                <w:i/>
                <w:iCs/>
                <w:lang w:val="ro-RO"/>
              </w:rPr>
              <w:t>in situ</w:t>
            </w:r>
            <w:r w:rsidRPr="00354A8B">
              <w:rPr>
                <w:rFonts w:ascii="Times New Roman" w:hAnsi="Times New Roman" w:cs="Times New Roman"/>
                <w:lang w:val="ro-RO"/>
              </w:rPr>
              <w:t xml:space="preserve"> la nivel minim de risc genetic pentru evitarea consangvinizării”</w:t>
            </w:r>
          </w:p>
        </w:tc>
        <w:tc>
          <w:tcPr>
            <w:tcW w:w="3306"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Prof. Dr. Vasile Miclea</w:t>
            </w:r>
          </w:p>
        </w:tc>
        <w:tc>
          <w:tcPr>
            <w:tcW w:w="1952" w:type="dxa"/>
          </w:tcPr>
          <w:p w:rsidR="0088743B" w:rsidRPr="00354A8B" w:rsidRDefault="0088743B" w:rsidP="00CC4B7A">
            <w:pPr>
              <w:ind w:left="0" w:firstLine="0"/>
              <w:jc w:val="center"/>
              <w:rPr>
                <w:rFonts w:ascii="Times New Roman" w:hAnsi="Times New Roman" w:cs="Times New Roman"/>
                <w:lang w:val="ro-RO"/>
              </w:rPr>
            </w:pPr>
            <w:r w:rsidRPr="00354A8B">
              <w:rPr>
                <w:rFonts w:ascii="Times New Roman" w:hAnsi="Times New Roman" w:cs="Times New Roman"/>
                <w:lang w:val="ro-RO"/>
              </w:rPr>
              <w:t>2011-2014</w:t>
            </w:r>
          </w:p>
        </w:tc>
      </w:tr>
    </w:tbl>
    <w:p w:rsidR="0088743B" w:rsidRPr="00354A8B" w:rsidRDefault="0088743B" w:rsidP="00593B58">
      <w:pPr>
        <w:rPr>
          <w:lang w:val="ro-RO"/>
        </w:rPr>
      </w:pPr>
    </w:p>
    <w:p w:rsidR="0088743B" w:rsidRPr="00354A8B" w:rsidRDefault="0088743B" w:rsidP="00593B58">
      <w:pPr>
        <w:rPr>
          <w:b/>
          <w:bCs/>
          <w:lang w:val="ro-RO"/>
        </w:rPr>
      </w:pPr>
      <w:r w:rsidRPr="00354A8B">
        <w:rPr>
          <w:b/>
          <w:bCs/>
          <w:lang w:val="ro-RO"/>
        </w:rPr>
        <w:t>8. Realizări reprezentative obţinute în ultimii 5 ani, în cadrul activităţilor de la pct.5</w:t>
      </w:r>
    </w:p>
    <w:p w:rsidR="0088743B" w:rsidRPr="00354A8B" w:rsidRDefault="0088743B" w:rsidP="00DF2AD5">
      <w:pPr>
        <w:ind w:left="0" w:firstLine="0"/>
        <w:rPr>
          <w:i/>
          <w:iCs/>
          <w:sz w:val="20"/>
          <w:szCs w:val="20"/>
          <w:lang w:val="ro-RO"/>
        </w:rPr>
      </w:pPr>
      <w:r w:rsidRPr="00354A8B">
        <w:rPr>
          <w:i/>
          <w:iCs/>
          <w:sz w:val="20"/>
          <w:szCs w:val="20"/>
          <w:lang w:val="ro-RO"/>
        </w:rPr>
        <w:t>Se vor preciza principalele realizări (nr.articole publicate, nr.brevete, nr.produse, nr.tehnologii, nr.servicii, nr.analize efectuate pentru terţi, nr.teze de doctorat finalizate, etc.) obţinute în urma activităţii de cercetare desfăşurată în cadrul laboratorului/centrului în ultimii 5 ani (max. 2000 de caractere)</w:t>
      </w:r>
    </w:p>
    <w:p w:rsidR="0088743B" w:rsidRPr="00354A8B" w:rsidRDefault="0088743B" w:rsidP="00593B58">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98"/>
      </w:tblGrid>
      <w:tr w:rsidR="0088743B" w:rsidRPr="00354A8B">
        <w:tc>
          <w:tcPr>
            <w:tcW w:w="9198" w:type="dxa"/>
          </w:tcPr>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8.1. 58 articole publicate</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 xml:space="preserve">8.2. </w:t>
            </w:r>
            <w:r>
              <w:rPr>
                <w:rFonts w:ascii="Times New Roman" w:hAnsi="Times New Roman" w:cs="Times New Roman"/>
                <w:lang w:val="ro-RO"/>
              </w:rPr>
              <w:t>7</w:t>
            </w:r>
            <w:r w:rsidRPr="00354A8B">
              <w:rPr>
                <w:rFonts w:ascii="Times New Roman" w:hAnsi="Times New Roman" w:cs="Times New Roman"/>
                <w:lang w:val="ro-RO"/>
              </w:rPr>
              <w:t xml:space="preserve"> teze de doctorat</w:t>
            </w:r>
          </w:p>
          <w:p w:rsidR="0088743B" w:rsidRPr="00354A8B" w:rsidRDefault="0088743B" w:rsidP="00A237DE">
            <w:pPr>
              <w:spacing w:line="360" w:lineRule="auto"/>
              <w:rPr>
                <w:rFonts w:ascii="Times New Roman" w:hAnsi="Times New Roman" w:cs="Times New Roman"/>
                <w:lang w:val="ro-RO"/>
              </w:rPr>
            </w:pPr>
            <w:r w:rsidRPr="00354A8B">
              <w:rPr>
                <w:rFonts w:ascii="Times New Roman" w:hAnsi="Times New Roman" w:cs="Times New Roman"/>
                <w:lang w:val="ro-RO"/>
              </w:rPr>
              <w:t>8.3. 8 lucrări de disertaţie ş</w:t>
            </w:r>
            <w:r>
              <w:rPr>
                <w:rFonts w:ascii="Times New Roman" w:hAnsi="Times New Roman" w:cs="Times New Roman"/>
                <w:lang w:val="ro-RO"/>
              </w:rPr>
              <w:t>i 19</w:t>
            </w:r>
            <w:r w:rsidRPr="00354A8B">
              <w:rPr>
                <w:rFonts w:ascii="Times New Roman" w:hAnsi="Times New Roman" w:cs="Times New Roman"/>
                <w:lang w:val="ro-RO"/>
              </w:rPr>
              <w:t xml:space="preserve"> proiecte de diplomă</w:t>
            </w:r>
          </w:p>
          <w:p w:rsidR="0088743B" w:rsidRPr="00354A8B" w:rsidRDefault="0088743B" w:rsidP="00A237DE">
            <w:pPr>
              <w:spacing w:line="360" w:lineRule="auto"/>
              <w:rPr>
                <w:rFonts w:ascii="Times New Roman" w:hAnsi="Times New Roman" w:cs="Times New Roman"/>
                <w:lang w:val="ro-RO"/>
              </w:rPr>
            </w:pPr>
            <w:r>
              <w:rPr>
                <w:rFonts w:ascii="Times New Roman" w:hAnsi="Times New Roman" w:cs="Times New Roman"/>
                <w:lang w:val="ro-RO"/>
              </w:rPr>
              <w:t>8.4. 13</w:t>
            </w:r>
            <w:r w:rsidRPr="00354A8B">
              <w:rPr>
                <w:rFonts w:ascii="Times New Roman" w:hAnsi="Times New Roman" w:cs="Times New Roman"/>
                <w:lang w:val="ro-RO"/>
              </w:rPr>
              <w:t xml:space="preserve"> lucrări ştiinţifice studenţeşti</w:t>
            </w:r>
          </w:p>
        </w:tc>
      </w:tr>
    </w:tbl>
    <w:p w:rsidR="0088743B" w:rsidRPr="00354A8B" w:rsidRDefault="0088743B" w:rsidP="008E787B">
      <w:pPr>
        <w:rPr>
          <w:lang w:val="ro-RO"/>
        </w:rPr>
      </w:pPr>
    </w:p>
    <w:p w:rsidR="0088743B" w:rsidRPr="00354A8B" w:rsidRDefault="0088743B" w:rsidP="008E787B">
      <w:pPr>
        <w:ind w:left="0" w:firstLine="0"/>
        <w:rPr>
          <w:b/>
          <w:bCs/>
          <w:lang w:val="ro-RO"/>
        </w:rPr>
      </w:pPr>
      <w:r w:rsidRPr="00354A8B">
        <w:rPr>
          <w:b/>
          <w:bCs/>
          <w:lang w:val="ro-RO"/>
        </w:rPr>
        <w:t>9. Lista cu lucrările publicate în reviste cotate ISI şi evidenţiate în Web of Science, publicate în ultimii 5 ani în cadrul activităţilor de la pct.5 (</w:t>
      </w:r>
      <w:r w:rsidRPr="00354A8B">
        <w:rPr>
          <w:b/>
          <w:bCs/>
          <w:i/>
          <w:iCs/>
          <w:lang w:val="ro-RO"/>
        </w:rPr>
        <w:t>nu şi în alte domenii</w:t>
      </w:r>
      <w:r w:rsidRPr="00354A8B">
        <w:rPr>
          <w:b/>
          <w:bCs/>
          <w:lang w:val="ro-RO"/>
        </w:rPr>
        <w:t xml:space="preserve">) </w:t>
      </w:r>
    </w:p>
    <w:p w:rsidR="0088743B" w:rsidRPr="00354A8B" w:rsidRDefault="0088743B" w:rsidP="008E787B">
      <w:pPr>
        <w:ind w:left="0" w:firstLine="0"/>
        <w:rPr>
          <w:b/>
          <w:bCs/>
          <w:sz w:val="20"/>
          <w:szCs w:val="20"/>
          <w:lang w:val="ro-RO"/>
        </w:rPr>
      </w:pPr>
      <w:r w:rsidRPr="00354A8B">
        <w:rPr>
          <w:i/>
          <w:iCs/>
          <w:sz w:val="20"/>
          <w:szCs w:val="20"/>
          <w:lang w:val="ro-RO"/>
        </w:rPr>
        <w:t>Se va preciza: titlul art., autorii, anul publicării, revista, vol., paginile (max. 2000 de caractere)</w:t>
      </w:r>
    </w:p>
    <w:p w:rsidR="0088743B" w:rsidRPr="00354A8B" w:rsidRDefault="0088743B" w:rsidP="008E787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98"/>
      </w:tblGrid>
      <w:tr w:rsidR="0088743B" w:rsidRPr="00354A8B">
        <w:tc>
          <w:tcPr>
            <w:tcW w:w="9198" w:type="dxa"/>
          </w:tcPr>
          <w:p w:rsidR="0088743B" w:rsidRPr="00354A8B" w:rsidRDefault="0088743B" w:rsidP="00A237DE">
            <w:pPr>
              <w:spacing w:line="360" w:lineRule="auto"/>
              <w:ind w:left="0" w:firstLine="0"/>
              <w:jc w:val="both"/>
              <w:rPr>
                <w:rFonts w:ascii="Times New Roman" w:hAnsi="Times New Roman" w:cs="Times New Roman"/>
                <w:lang w:val="ro-RO"/>
              </w:rPr>
            </w:pPr>
            <w:r w:rsidRPr="00354A8B">
              <w:rPr>
                <w:rFonts w:ascii="Times New Roman" w:hAnsi="Times New Roman" w:cs="Times New Roman"/>
                <w:lang w:val="ro-RO"/>
              </w:rPr>
              <w:t>9.1. Ileana Miclea, Andrea Hettig, Marius Zahan, Iulian Roman, Vasile Miclea, 2011, Effect of lutein on swine oocyte viability, cumulus expansion and embryo culture. Current Opinion in Biotechnology, 22, Suppl. 1, S52 (</w:t>
            </w:r>
            <w:hyperlink r:id="rId9" w:anchor="#" w:history="1">
              <w:r w:rsidRPr="00354A8B">
                <w:rPr>
                  <w:rStyle w:val="Strong"/>
                  <w:rFonts w:ascii="Times New Roman" w:hAnsi="Times New Roman" w:cs="Times New Roman"/>
                  <w:b w:val="0"/>
                  <w:bCs w:val="0"/>
                  <w:lang w:val="ro-RO"/>
                </w:rPr>
                <w:t>Impact Factor:</w:t>
              </w:r>
            </w:hyperlink>
            <w:r w:rsidRPr="00354A8B">
              <w:rPr>
                <w:rFonts w:ascii="Times New Roman" w:hAnsi="Times New Roman" w:cs="Times New Roman"/>
                <w:lang w:val="ro-RO"/>
              </w:rPr>
              <w:t xml:space="preserve"> 8.486)</w:t>
            </w:r>
          </w:p>
          <w:p w:rsidR="0088743B" w:rsidRPr="00354A8B" w:rsidRDefault="0088743B" w:rsidP="00A237DE">
            <w:pPr>
              <w:spacing w:line="360" w:lineRule="auto"/>
              <w:ind w:left="0" w:firstLine="0"/>
              <w:jc w:val="both"/>
              <w:rPr>
                <w:rFonts w:ascii="Times New Roman" w:hAnsi="Times New Roman" w:cs="Times New Roman"/>
                <w:lang w:val="ro-RO"/>
              </w:rPr>
            </w:pPr>
            <w:r w:rsidRPr="00354A8B">
              <w:rPr>
                <w:rFonts w:ascii="Times New Roman" w:hAnsi="Times New Roman" w:cs="Times New Roman"/>
                <w:lang w:val="ro-RO"/>
              </w:rPr>
              <w:t>9.2. Zăhan Marius, F. Varo-Ghiuru, A. Hettig, I. Miclea, V. Mireşan, I. Roman, V. Miclea, 2012, Improving quality of frozen-thawed Mangalitsa boar semen using different antioxidants supplementation. Reproduction in Domestic Animals, 47, Suppl. 5, 115 (</w:t>
            </w:r>
            <w:hyperlink r:id="rId10" w:anchor="#" w:history="1">
              <w:r w:rsidRPr="00354A8B">
                <w:rPr>
                  <w:rStyle w:val="Strong"/>
                  <w:rFonts w:ascii="Times New Roman" w:hAnsi="Times New Roman" w:cs="Times New Roman"/>
                  <w:b w:val="0"/>
                  <w:bCs w:val="0"/>
                  <w:lang w:val="ro-RO"/>
                </w:rPr>
                <w:t>Impact Factor:</w:t>
              </w:r>
            </w:hyperlink>
            <w:r w:rsidRPr="00354A8B">
              <w:rPr>
                <w:rFonts w:ascii="Times New Roman" w:hAnsi="Times New Roman" w:cs="Times New Roman"/>
                <w:lang w:val="ro-RO"/>
              </w:rPr>
              <w:t xml:space="preserve"> 1.356)</w:t>
            </w:r>
          </w:p>
          <w:p w:rsidR="0088743B" w:rsidRPr="00354A8B" w:rsidRDefault="0088743B" w:rsidP="00A237DE">
            <w:pPr>
              <w:spacing w:line="360" w:lineRule="auto"/>
              <w:ind w:left="0" w:firstLine="0"/>
              <w:jc w:val="both"/>
              <w:rPr>
                <w:lang w:val="ro-RO"/>
              </w:rPr>
            </w:pPr>
            <w:r w:rsidRPr="00354A8B">
              <w:rPr>
                <w:rFonts w:ascii="Times New Roman" w:hAnsi="Times New Roman" w:cs="Times New Roman"/>
                <w:lang w:val="ro-RO"/>
              </w:rPr>
              <w:t>9.3. Miclea I, A Hettig, N Pacala, M Zahan, V Miclea, 2012, Antioxidants have a beneficial effect on cumulus expansion and viability of vitrified pig oocytes. Reproduction in Domestic  Animals, 47, Suppl. 5, 98 (</w:t>
            </w:r>
            <w:hyperlink r:id="rId11" w:anchor="#" w:history="1">
              <w:r w:rsidRPr="00354A8B">
                <w:rPr>
                  <w:rStyle w:val="Strong"/>
                  <w:rFonts w:ascii="Times New Roman" w:hAnsi="Times New Roman" w:cs="Times New Roman"/>
                  <w:b w:val="0"/>
                  <w:bCs w:val="0"/>
                  <w:lang w:val="ro-RO"/>
                </w:rPr>
                <w:t>Impact Factor:</w:t>
              </w:r>
            </w:hyperlink>
            <w:r w:rsidRPr="00354A8B">
              <w:rPr>
                <w:rFonts w:ascii="Times New Roman" w:hAnsi="Times New Roman" w:cs="Times New Roman"/>
                <w:lang w:val="ro-RO"/>
              </w:rPr>
              <w:t xml:space="preserve"> 1.356)</w:t>
            </w:r>
          </w:p>
        </w:tc>
      </w:tr>
    </w:tbl>
    <w:p w:rsidR="0088743B" w:rsidRPr="00354A8B" w:rsidRDefault="0088743B" w:rsidP="008E787B">
      <w:pPr>
        <w:rPr>
          <w:lang w:val="ro-RO"/>
        </w:rPr>
      </w:pPr>
    </w:p>
    <w:p w:rsidR="0088743B" w:rsidRPr="00354A8B" w:rsidRDefault="0088743B" w:rsidP="008E787B">
      <w:pPr>
        <w:ind w:left="0" w:firstLine="0"/>
        <w:rPr>
          <w:b/>
          <w:bCs/>
          <w:lang w:val="ro-RO"/>
        </w:rPr>
      </w:pPr>
      <w:r w:rsidRPr="00354A8B">
        <w:rPr>
          <w:b/>
          <w:bCs/>
          <w:lang w:val="ro-RO"/>
        </w:rPr>
        <w:t>10. Vizibilitatea naţională şi internaţională a echipei de cercetare</w:t>
      </w:r>
    </w:p>
    <w:p w:rsidR="0088743B" w:rsidRPr="00354A8B" w:rsidRDefault="0088743B" w:rsidP="00A31BAC">
      <w:pPr>
        <w:ind w:left="0" w:firstLine="0"/>
        <w:rPr>
          <w:b/>
          <w:bCs/>
          <w:sz w:val="20"/>
          <w:szCs w:val="20"/>
          <w:lang w:val="ro-RO"/>
        </w:rPr>
      </w:pPr>
      <w:r w:rsidRPr="00354A8B">
        <w:rPr>
          <w:i/>
          <w:iCs/>
          <w:sz w:val="20"/>
          <w:szCs w:val="20"/>
          <w:lang w:val="ro-RO"/>
        </w:rPr>
        <w:t>Se vor preciza: calitatea de membru al Academiei Române/ASAS, membru în Comitetul editorial/ştiinţific al unor reviste ştiinţifice de profil internaţionale/naţionale, participări la conferinţe ştiinţifice de profil internaţionale/naţionale, etc. (max. 2000 de caractere)</w:t>
      </w:r>
    </w:p>
    <w:p w:rsidR="0088743B" w:rsidRPr="00354A8B" w:rsidRDefault="0088743B" w:rsidP="008E787B">
      <w:pPr>
        <w:ind w:left="0" w:firstLine="0"/>
        <w:rPr>
          <w:b/>
          <w:bCs/>
          <w:lang w:val="ro-RO"/>
        </w:rPr>
      </w:pPr>
      <w:r w:rsidRPr="00354A8B">
        <w:rPr>
          <w:b/>
          <w:bCs/>
          <w:lang w:val="ro-RO"/>
        </w:rPr>
        <w:t xml:space="preserve"> </w:t>
      </w:r>
      <w:r w:rsidRPr="00354A8B">
        <w:rPr>
          <w:i/>
          <w:iCs/>
          <w:sz w:val="20"/>
          <w:szCs w:val="20"/>
          <w:lang w:val="ro-RO"/>
        </w:rPr>
        <w:t>(max. 2000 de caractere)</w:t>
      </w:r>
    </w:p>
    <w:p w:rsidR="0088743B" w:rsidRPr="00354A8B" w:rsidRDefault="0088743B" w:rsidP="008E787B">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4A8B">
        <w:tc>
          <w:tcPr>
            <w:tcW w:w="13068" w:type="dxa"/>
          </w:tcPr>
          <w:p w:rsidR="0088743B" w:rsidRDefault="0088743B" w:rsidP="00A237DE">
            <w:pPr>
              <w:spacing w:line="360" w:lineRule="auto"/>
              <w:ind w:left="0" w:firstLine="0"/>
              <w:jc w:val="both"/>
              <w:rPr>
                <w:rFonts w:ascii="Times New Roman" w:hAnsi="Times New Roman" w:cs="Times New Roman"/>
                <w:lang w:val="ro-RO"/>
              </w:rPr>
            </w:pPr>
            <w:r w:rsidRPr="00354A8B">
              <w:rPr>
                <w:rFonts w:ascii="Times New Roman" w:hAnsi="Times New Roman" w:cs="Times New Roman"/>
                <w:lang w:val="ro-RO"/>
              </w:rPr>
              <w:t xml:space="preserve">10.1. </w:t>
            </w:r>
            <w:r>
              <w:rPr>
                <w:rFonts w:ascii="Times New Roman" w:hAnsi="Times New Roman" w:cs="Times New Roman"/>
                <w:lang w:val="ro-RO"/>
              </w:rPr>
              <w:t>Participări la Conferinţe ştiinţifice internaţionale şi naţionale:</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t xml:space="preserve">1. </w:t>
            </w:r>
            <w:r w:rsidRPr="00354A8B">
              <w:rPr>
                <w:rFonts w:ascii="Times New Roman" w:hAnsi="Times New Roman" w:cs="Times New Roman"/>
                <w:lang w:val="ro-RO"/>
              </w:rPr>
              <w:t>The International Symposium “Prospects for the 3rd Millenium Agriculture”, 2008-2012, Cluj-Napoca, Romania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 xml:space="preserve">2. International Scientific Meeting “Animal Breeding in the Context of Modern Agriculture - from Science to Practice”, 2008-2012, Timişoara, Romania </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3. The International Scientific Symposium “Modern Animal Husbandry - science, creativity innovation”, 2008-2009, Iasi, Romania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4. The International Session of Scientific Communications "Animal science and biodiversity - base of the durable agriculture and environmental protection", 2009-2010, Bucharest, Romania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5. The Annual International Conference of the Romanian Society of Biochemistry and Molecular Biology (RSBMB), USAMV Cluj-Napoca, 30th Sept. - 3rd Oct. 2009, Cluj-Napoca, Romania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 xml:space="preserve">6. International Conference of DAGENE "Biodiversity is life - Agrobiodiversity is our life", 15 - 17 April 2010, Brazi, Romania </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 xml:space="preserve">7. International Scientific Symposium for PhD Students and Students of Agricultural Colleges, 16 - 18 February 2010, Zakopane, Poland </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8. Simpozionul Ştiinţific Internaţional “Realizări şi Perspective în Zootehnie şi Biotehnologii”, octombrie 2010, Chişinău, Moldova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9. Conferinţa Ştiinţifică Internaţională “Zilele Academice Arădene” ed. XXI-a, 20 - 22 mai 2011, Arad, Romania</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10. CASEE-Conference “The EU Strategy for the Danube region – with specific emphasis on Land and Water Management and the Environment” April 28th – 29th, 2011, Gödöllö, Hungary</w:t>
            </w:r>
          </w:p>
          <w:p w:rsidR="0088743B" w:rsidRPr="00354A8B" w:rsidRDefault="0088743B" w:rsidP="00A237DE">
            <w:pPr>
              <w:pStyle w:val="Heading6"/>
              <w:spacing w:before="0" w:beforeAutospacing="0" w:after="0" w:afterAutospacing="0" w:line="360" w:lineRule="auto"/>
              <w:rPr>
                <w:b w:val="0"/>
                <w:bCs w:val="0"/>
                <w:sz w:val="22"/>
                <w:szCs w:val="22"/>
                <w:lang w:val="ro-RO"/>
              </w:rPr>
            </w:pPr>
            <w:r>
              <w:rPr>
                <w:b w:val="0"/>
                <w:bCs w:val="0"/>
                <w:sz w:val="22"/>
                <w:szCs w:val="22"/>
                <w:lang w:val="ro-RO"/>
              </w:rPr>
              <w:tab/>
            </w:r>
            <w:r w:rsidRPr="00354A8B">
              <w:rPr>
                <w:b w:val="0"/>
                <w:bCs w:val="0"/>
                <w:sz w:val="22"/>
                <w:szCs w:val="22"/>
                <w:lang w:val="ro-RO"/>
              </w:rPr>
              <w:t>11. European Biotechnology Congress, 28 September-1 October 2011, Istanbul, Turkey</w:t>
            </w:r>
          </w:p>
          <w:p w:rsidR="0088743B" w:rsidRPr="00354A8B" w:rsidRDefault="0088743B" w:rsidP="00A237DE">
            <w:pPr>
              <w:spacing w:line="360" w:lineRule="auto"/>
              <w:ind w:left="0" w:firstLine="0"/>
              <w:jc w:val="both"/>
              <w:rPr>
                <w:rFonts w:ascii="Times New Roman" w:hAnsi="Times New Roman" w:cs="Times New Roman"/>
                <w:lang w:val="ro-RO"/>
              </w:rPr>
            </w:pPr>
            <w:r>
              <w:rPr>
                <w:rFonts w:ascii="Times New Roman" w:hAnsi="Times New Roman" w:cs="Times New Roman"/>
                <w:lang w:val="ro-RO"/>
              </w:rPr>
              <w:tab/>
            </w:r>
            <w:r w:rsidRPr="00354A8B">
              <w:rPr>
                <w:rFonts w:ascii="Times New Roman" w:hAnsi="Times New Roman" w:cs="Times New Roman"/>
                <w:lang w:val="ro-RO"/>
              </w:rPr>
              <w:t>12. 16th ESDAR (European Society for Domestic Animal Reproduction ), 30th of August – 2nd of September 2012, Dublin, Ireland</w:t>
            </w:r>
          </w:p>
        </w:tc>
      </w:tr>
    </w:tbl>
    <w:p w:rsidR="0088743B" w:rsidRPr="00353A7A" w:rsidRDefault="0088743B" w:rsidP="008E787B"/>
    <w:p w:rsidR="0088743B" w:rsidRPr="00354A8B" w:rsidRDefault="0088743B" w:rsidP="00593B58">
      <w:pPr>
        <w:rPr>
          <w:b/>
          <w:bCs/>
          <w:lang w:val="ro-RO"/>
        </w:rPr>
      </w:pPr>
      <w:r w:rsidRPr="00354A8B">
        <w:rPr>
          <w:b/>
          <w:bCs/>
          <w:lang w:val="ro-RO"/>
        </w:rPr>
        <w:t>11. Oferta de servicii pentru cercetare şi/sau mediul economic</w:t>
      </w:r>
    </w:p>
    <w:p w:rsidR="0088743B" w:rsidRPr="00354A8B" w:rsidRDefault="0088743B" w:rsidP="00DF2AD5">
      <w:pPr>
        <w:ind w:left="0" w:firstLine="0"/>
        <w:rPr>
          <w:i/>
          <w:iCs/>
          <w:sz w:val="20"/>
          <w:szCs w:val="20"/>
          <w:lang w:val="ro-RO"/>
        </w:rPr>
      </w:pPr>
      <w:r w:rsidRPr="00354A8B">
        <w:rPr>
          <w:i/>
          <w:iCs/>
          <w:sz w:val="20"/>
          <w:szCs w:val="20"/>
          <w:lang w:val="ro-RO"/>
        </w:rPr>
        <w:t>Se vor preciza activităţile şi veniturile înregistrate în ultimii 5 ani (datele vor avea la bază: contracte, facturi), derulate în cadrul laboratorului/centrului pentru mediul economic, tipuri de analize oferite terţilor (max. 1500 de caractere)</w:t>
      </w:r>
    </w:p>
    <w:p w:rsidR="0088743B" w:rsidRPr="00354A8B" w:rsidRDefault="0088743B" w:rsidP="00593B58">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6"/>
      </w:tblGrid>
      <w:tr w:rsidR="0088743B" w:rsidRPr="00354A8B">
        <w:tc>
          <w:tcPr>
            <w:tcW w:w="13068" w:type="dxa"/>
          </w:tcPr>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11.1. Evaluarea producţiei spermatice a reproducătorilor de interes</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 xml:space="preserve">11.2. Crioconservarea </w:t>
            </w:r>
            <w:r>
              <w:rPr>
                <w:rFonts w:ascii="Times New Roman" w:hAnsi="Times New Roman" w:cs="Times New Roman"/>
                <w:lang w:val="ro-RO"/>
              </w:rPr>
              <w:t xml:space="preserve">materialului </w:t>
            </w:r>
            <w:r w:rsidRPr="00354A8B">
              <w:rPr>
                <w:rFonts w:ascii="Times New Roman" w:hAnsi="Times New Roman" w:cs="Times New Roman"/>
                <w:lang w:val="ro-RO"/>
              </w:rPr>
              <w:t>sperm</w:t>
            </w:r>
            <w:r>
              <w:rPr>
                <w:rFonts w:ascii="Times New Roman" w:hAnsi="Times New Roman" w:cs="Times New Roman"/>
                <w:lang w:val="ro-RO"/>
              </w:rPr>
              <w:t>atic al</w:t>
            </w:r>
            <w:r w:rsidRPr="00354A8B">
              <w:rPr>
                <w:rFonts w:ascii="Times New Roman" w:hAnsi="Times New Roman" w:cs="Times New Roman"/>
                <w:lang w:val="ro-RO"/>
              </w:rPr>
              <w:t xml:space="preserve"> reproducătorilor de interes</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11.3. Însămânţarea artificiale la bovine, suine, ovine/caprine</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11.4. Transferul embrionilor la bovine şi suine</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11.5. Evaluarea calităţii spermei, ovocitelor şi embrionilor</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 xml:space="preserve">11.6. Producerea </w:t>
            </w:r>
            <w:r w:rsidRPr="00354A8B">
              <w:rPr>
                <w:rFonts w:ascii="Times New Roman" w:hAnsi="Times New Roman" w:cs="Times New Roman"/>
                <w:i/>
                <w:iCs/>
                <w:lang w:val="ro-RO"/>
              </w:rPr>
              <w:t>in vitro</w:t>
            </w:r>
            <w:r w:rsidRPr="00354A8B">
              <w:rPr>
                <w:rFonts w:ascii="Times New Roman" w:hAnsi="Times New Roman" w:cs="Times New Roman"/>
                <w:lang w:val="ro-RO"/>
              </w:rPr>
              <w:t xml:space="preserve"> a embrionilor</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11.7. Determinarea toxicităţii unor substanţe în culturi de celule</w:t>
            </w:r>
          </w:p>
          <w:p w:rsidR="0088743B" w:rsidRPr="00354A8B" w:rsidRDefault="0088743B" w:rsidP="00A237DE">
            <w:pPr>
              <w:spacing w:line="360" w:lineRule="auto"/>
              <w:ind w:left="0" w:firstLine="0"/>
              <w:rPr>
                <w:rFonts w:ascii="Times New Roman" w:hAnsi="Times New Roman" w:cs="Times New Roman"/>
                <w:lang w:val="ro-RO"/>
              </w:rPr>
            </w:pPr>
            <w:r w:rsidRPr="00354A8B">
              <w:rPr>
                <w:rFonts w:ascii="Times New Roman" w:hAnsi="Times New Roman" w:cs="Times New Roman"/>
                <w:lang w:val="ro-RO"/>
              </w:rPr>
              <w:t>11.8. Stocarea de lungă durată a sperm</w:t>
            </w:r>
            <w:r>
              <w:rPr>
                <w:rFonts w:ascii="Times New Roman" w:hAnsi="Times New Roman" w:cs="Times New Roman"/>
                <w:lang w:val="ro-RO"/>
              </w:rPr>
              <w:t>atozoizilor</w:t>
            </w:r>
            <w:r w:rsidRPr="00354A8B">
              <w:rPr>
                <w:rFonts w:ascii="Times New Roman" w:hAnsi="Times New Roman" w:cs="Times New Roman"/>
                <w:lang w:val="ro-RO"/>
              </w:rPr>
              <w:t>, ovocitelor, embrionilor şi a liniilor celulare</w:t>
            </w:r>
          </w:p>
          <w:p w:rsidR="0088743B" w:rsidRPr="00354A8B" w:rsidRDefault="0088743B" w:rsidP="00A237DE">
            <w:pPr>
              <w:spacing w:line="360" w:lineRule="auto"/>
              <w:ind w:left="0" w:firstLine="0"/>
              <w:rPr>
                <w:lang w:val="ro-RO"/>
              </w:rPr>
            </w:pPr>
            <w:r w:rsidRPr="00354A8B">
              <w:rPr>
                <w:rFonts w:ascii="Times New Roman" w:hAnsi="Times New Roman" w:cs="Times New Roman"/>
                <w:lang w:val="ro-RO"/>
              </w:rPr>
              <w:t>11.9. Consultanţă de specialitate în managementul reproducţiei şi biotehnologiilor de reproducţie</w:t>
            </w:r>
          </w:p>
        </w:tc>
      </w:tr>
    </w:tbl>
    <w:p w:rsidR="0088743B" w:rsidRPr="00354A8B" w:rsidRDefault="0088743B" w:rsidP="00593B58">
      <w:pPr>
        <w:rPr>
          <w:lang w:val="ro-RO"/>
        </w:rPr>
      </w:pPr>
    </w:p>
    <w:sectPr w:rsidR="0088743B" w:rsidRPr="00354A8B" w:rsidSect="00104F6E">
      <w:footerReference w:type="default" r:id="rId12"/>
      <w:pgSz w:w="11907" w:h="16839" w:code="9"/>
      <w:pgMar w:top="1440" w:right="1107" w:bottom="1440" w:left="16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3B" w:rsidRDefault="0088743B" w:rsidP="00F45962">
      <w:r>
        <w:separator/>
      </w:r>
    </w:p>
  </w:endnote>
  <w:endnote w:type="continuationSeparator" w:id="0">
    <w:p w:rsidR="0088743B" w:rsidRDefault="0088743B" w:rsidP="00F45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3B" w:rsidRDefault="0088743B">
    <w:pPr>
      <w:pStyle w:val="Footer"/>
      <w:pBdr>
        <w:top w:val="single" w:sz="4" w:space="1" w:color="D9D9D9"/>
      </w:pBdr>
      <w:rPr>
        <w:b/>
        <w:bCs/>
      </w:rPr>
    </w:pPr>
    <w:fldSimple w:instr=" PAGE   \* MERGEFORMAT ">
      <w:r w:rsidRPr="00D92F1B">
        <w:rPr>
          <w:b/>
          <w:bCs/>
          <w:noProof/>
        </w:rPr>
        <w:t>2</w:t>
      </w:r>
    </w:fldSimple>
    <w:r>
      <w:rPr>
        <w:b/>
        <w:bCs/>
      </w:rPr>
      <w:t xml:space="preserve"> | </w:t>
    </w:r>
    <w:r>
      <w:rPr>
        <w:color w:val="7F7F7F"/>
        <w:spacing w:val="60"/>
      </w:rPr>
      <w:t>Pagina</w:t>
    </w:r>
  </w:p>
  <w:p w:rsidR="0088743B" w:rsidRDefault="0088743B" w:rsidP="00F459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3B" w:rsidRDefault="0088743B" w:rsidP="00F45962">
      <w:r>
        <w:separator/>
      </w:r>
    </w:p>
  </w:footnote>
  <w:footnote w:type="continuationSeparator" w:id="0">
    <w:p w:rsidR="0088743B" w:rsidRDefault="0088743B" w:rsidP="00F45962">
      <w:r>
        <w:continuationSeparator/>
      </w:r>
    </w:p>
  </w:footnote>
  <w:footnote w:id="1">
    <w:p w:rsidR="0088743B" w:rsidRDefault="0088743B" w:rsidP="00FA4D9C">
      <w:pPr>
        <w:pStyle w:val="FootnoteText"/>
        <w:ind w:left="0" w:firstLine="0"/>
      </w:pPr>
      <w:r>
        <w:rPr>
          <w:rStyle w:val="FootnoteReference"/>
        </w:rPr>
        <w:footnoteRef/>
      </w:r>
      <w:r>
        <w:t xml:space="preserve"> </w:t>
      </w:r>
      <w:r>
        <w:rPr>
          <w:lang w:val="ro-RO"/>
        </w:rPr>
        <w:t>Se va folosi fontul</w:t>
      </w:r>
      <w:r>
        <w:t xml:space="preserve">: </w:t>
      </w:r>
      <w:r>
        <w:rPr>
          <w:lang w:val="ro-RO"/>
        </w:rPr>
        <w:t>Times New Roman, 11, iar distanţa între rânduri va fi de 1,5. Se permite modificarea nr. max. de caractere per capitol, cu condiţia ca în final formularul să nu depăşească 5 pagini.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FAB"/>
    <w:multiLevelType w:val="hybridMultilevel"/>
    <w:tmpl w:val="4404D698"/>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D661519"/>
    <w:multiLevelType w:val="hybridMultilevel"/>
    <w:tmpl w:val="1D72F56A"/>
    <w:lvl w:ilvl="0" w:tplc="B72A4C6C">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1A382E"/>
    <w:multiLevelType w:val="singleLevel"/>
    <w:tmpl w:val="05001E4E"/>
    <w:lvl w:ilvl="0">
      <w:start w:val="1"/>
      <w:numFmt w:val="decimal"/>
      <w:lvlText w:val="%1."/>
      <w:lvlJc w:val="left"/>
      <w:pPr>
        <w:tabs>
          <w:tab w:val="num" w:pos="360"/>
        </w:tabs>
        <w:ind w:left="360" w:hanging="360"/>
      </w:pPr>
      <w:rPr>
        <w:rFonts w:hint="default"/>
        <w:b w:val="0"/>
        <w:bCs w:val="0"/>
        <w:sz w:val="24"/>
        <w:szCs w:val="24"/>
      </w:rPr>
    </w:lvl>
  </w:abstractNum>
  <w:abstractNum w:abstractNumId="3">
    <w:nsid w:val="386965E4"/>
    <w:multiLevelType w:val="hybridMultilevel"/>
    <w:tmpl w:val="4170EFB6"/>
    <w:lvl w:ilvl="0" w:tplc="13144AB6">
      <w:start w:val="1"/>
      <w:numFmt w:val="bullet"/>
      <w:lvlText w:val=""/>
      <w:lvlJc w:val="left"/>
      <w:pPr>
        <w:tabs>
          <w:tab w:val="num" w:pos="28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E1458A4"/>
    <w:multiLevelType w:val="hybridMultilevel"/>
    <w:tmpl w:val="709A4180"/>
    <w:lvl w:ilvl="0" w:tplc="2844183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EC96323"/>
    <w:multiLevelType w:val="hybridMultilevel"/>
    <w:tmpl w:val="E9EEED1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3D6AEE"/>
    <w:multiLevelType w:val="hybridMultilevel"/>
    <w:tmpl w:val="C6A064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519"/>
    <w:rsid w:val="0000137E"/>
    <w:rsid w:val="00021BD2"/>
    <w:rsid w:val="0002243D"/>
    <w:rsid w:val="00046616"/>
    <w:rsid w:val="00057F9C"/>
    <w:rsid w:val="000619C5"/>
    <w:rsid w:val="00073ED0"/>
    <w:rsid w:val="00081889"/>
    <w:rsid w:val="000B1505"/>
    <w:rsid w:val="000C2FEC"/>
    <w:rsid w:val="000C392E"/>
    <w:rsid w:val="000D4511"/>
    <w:rsid w:val="000D7B8A"/>
    <w:rsid w:val="000E5776"/>
    <w:rsid w:val="000F1E2F"/>
    <w:rsid w:val="000F46FF"/>
    <w:rsid w:val="001002FD"/>
    <w:rsid w:val="00101363"/>
    <w:rsid w:val="0010341C"/>
    <w:rsid w:val="001040A4"/>
    <w:rsid w:val="00104F6E"/>
    <w:rsid w:val="00114906"/>
    <w:rsid w:val="00114EEF"/>
    <w:rsid w:val="00117A88"/>
    <w:rsid w:val="001229DF"/>
    <w:rsid w:val="0012752D"/>
    <w:rsid w:val="00130A6D"/>
    <w:rsid w:val="00131F5D"/>
    <w:rsid w:val="001375F0"/>
    <w:rsid w:val="00137D5E"/>
    <w:rsid w:val="001432F8"/>
    <w:rsid w:val="00145EED"/>
    <w:rsid w:val="00151DED"/>
    <w:rsid w:val="001622D2"/>
    <w:rsid w:val="00176532"/>
    <w:rsid w:val="00182085"/>
    <w:rsid w:val="0019317A"/>
    <w:rsid w:val="00195FF0"/>
    <w:rsid w:val="001A2274"/>
    <w:rsid w:val="001A57B1"/>
    <w:rsid w:val="001B0AD3"/>
    <w:rsid w:val="001B29FF"/>
    <w:rsid w:val="001B6486"/>
    <w:rsid w:val="001B7A1B"/>
    <w:rsid w:val="001C5B89"/>
    <w:rsid w:val="001D390C"/>
    <w:rsid w:val="001D5BA2"/>
    <w:rsid w:val="001E241C"/>
    <w:rsid w:val="001E40E9"/>
    <w:rsid w:val="00206C8A"/>
    <w:rsid w:val="00212E45"/>
    <w:rsid w:val="00214189"/>
    <w:rsid w:val="00224F18"/>
    <w:rsid w:val="00226973"/>
    <w:rsid w:val="00240D32"/>
    <w:rsid w:val="00244282"/>
    <w:rsid w:val="00252773"/>
    <w:rsid w:val="002527D5"/>
    <w:rsid w:val="00255169"/>
    <w:rsid w:val="002654E3"/>
    <w:rsid w:val="00266CEE"/>
    <w:rsid w:val="00272091"/>
    <w:rsid w:val="0028317E"/>
    <w:rsid w:val="00295761"/>
    <w:rsid w:val="00295DD7"/>
    <w:rsid w:val="002977D0"/>
    <w:rsid w:val="002A5610"/>
    <w:rsid w:val="002A6948"/>
    <w:rsid w:val="002B6412"/>
    <w:rsid w:val="002C1706"/>
    <w:rsid w:val="002C5D5D"/>
    <w:rsid w:val="002C774F"/>
    <w:rsid w:val="002D0AD8"/>
    <w:rsid w:val="002E46AB"/>
    <w:rsid w:val="0030219D"/>
    <w:rsid w:val="003037A8"/>
    <w:rsid w:val="00303FB0"/>
    <w:rsid w:val="003045AE"/>
    <w:rsid w:val="00306690"/>
    <w:rsid w:val="0030715C"/>
    <w:rsid w:val="00312166"/>
    <w:rsid w:val="00325D74"/>
    <w:rsid w:val="00331EDC"/>
    <w:rsid w:val="00340140"/>
    <w:rsid w:val="0034126D"/>
    <w:rsid w:val="00344479"/>
    <w:rsid w:val="003470DE"/>
    <w:rsid w:val="00352485"/>
    <w:rsid w:val="00352DF4"/>
    <w:rsid w:val="00353A7A"/>
    <w:rsid w:val="00354A8B"/>
    <w:rsid w:val="00355901"/>
    <w:rsid w:val="00356076"/>
    <w:rsid w:val="0035669B"/>
    <w:rsid w:val="00366569"/>
    <w:rsid w:val="00372425"/>
    <w:rsid w:val="0037317F"/>
    <w:rsid w:val="003732DB"/>
    <w:rsid w:val="00373D62"/>
    <w:rsid w:val="0037452E"/>
    <w:rsid w:val="00377584"/>
    <w:rsid w:val="00383F7D"/>
    <w:rsid w:val="0039324F"/>
    <w:rsid w:val="00397977"/>
    <w:rsid w:val="00397D4C"/>
    <w:rsid w:val="00397F90"/>
    <w:rsid w:val="003A33FA"/>
    <w:rsid w:val="003B40A3"/>
    <w:rsid w:val="003B58E6"/>
    <w:rsid w:val="003B7BA1"/>
    <w:rsid w:val="003C0E16"/>
    <w:rsid w:val="003C50FA"/>
    <w:rsid w:val="003D4D8A"/>
    <w:rsid w:val="003E3399"/>
    <w:rsid w:val="003F11C2"/>
    <w:rsid w:val="003F24CF"/>
    <w:rsid w:val="003F2553"/>
    <w:rsid w:val="003F5A83"/>
    <w:rsid w:val="004053A6"/>
    <w:rsid w:val="004074A7"/>
    <w:rsid w:val="0041265F"/>
    <w:rsid w:val="004155E7"/>
    <w:rsid w:val="00424771"/>
    <w:rsid w:val="00430303"/>
    <w:rsid w:val="004334B9"/>
    <w:rsid w:val="00442D1A"/>
    <w:rsid w:val="00445B7C"/>
    <w:rsid w:val="00446012"/>
    <w:rsid w:val="004477A3"/>
    <w:rsid w:val="004510AB"/>
    <w:rsid w:val="0045592E"/>
    <w:rsid w:val="00473EB3"/>
    <w:rsid w:val="0049197C"/>
    <w:rsid w:val="004934DD"/>
    <w:rsid w:val="0049474F"/>
    <w:rsid w:val="004A0D5D"/>
    <w:rsid w:val="004A101A"/>
    <w:rsid w:val="004B31E0"/>
    <w:rsid w:val="004D0851"/>
    <w:rsid w:val="004D2A16"/>
    <w:rsid w:val="004E31C6"/>
    <w:rsid w:val="004E43AF"/>
    <w:rsid w:val="004F6C99"/>
    <w:rsid w:val="004F7B08"/>
    <w:rsid w:val="004F7F0C"/>
    <w:rsid w:val="00512682"/>
    <w:rsid w:val="0052084D"/>
    <w:rsid w:val="00523B2B"/>
    <w:rsid w:val="005306C8"/>
    <w:rsid w:val="00541DAD"/>
    <w:rsid w:val="005436F6"/>
    <w:rsid w:val="00551C4D"/>
    <w:rsid w:val="00556F34"/>
    <w:rsid w:val="005611E0"/>
    <w:rsid w:val="00593B58"/>
    <w:rsid w:val="005A10B9"/>
    <w:rsid w:val="005A13C3"/>
    <w:rsid w:val="005A1DAE"/>
    <w:rsid w:val="005A3BA7"/>
    <w:rsid w:val="005A4C45"/>
    <w:rsid w:val="005A6703"/>
    <w:rsid w:val="005A75E3"/>
    <w:rsid w:val="005B14E7"/>
    <w:rsid w:val="005B5E30"/>
    <w:rsid w:val="005C12C2"/>
    <w:rsid w:val="005C24ED"/>
    <w:rsid w:val="005C41C3"/>
    <w:rsid w:val="005C4731"/>
    <w:rsid w:val="005C60F4"/>
    <w:rsid w:val="005D03C3"/>
    <w:rsid w:val="005E4C51"/>
    <w:rsid w:val="005F28EB"/>
    <w:rsid w:val="005F62DC"/>
    <w:rsid w:val="005F7519"/>
    <w:rsid w:val="006112F1"/>
    <w:rsid w:val="00615550"/>
    <w:rsid w:val="00617057"/>
    <w:rsid w:val="00632294"/>
    <w:rsid w:val="00632488"/>
    <w:rsid w:val="00637D6D"/>
    <w:rsid w:val="00642259"/>
    <w:rsid w:val="00656152"/>
    <w:rsid w:val="00660C9E"/>
    <w:rsid w:val="00661AA8"/>
    <w:rsid w:val="006640E7"/>
    <w:rsid w:val="00664E4F"/>
    <w:rsid w:val="0066531C"/>
    <w:rsid w:val="006669A6"/>
    <w:rsid w:val="006772A8"/>
    <w:rsid w:val="00680837"/>
    <w:rsid w:val="006817A9"/>
    <w:rsid w:val="00687AF9"/>
    <w:rsid w:val="0069248B"/>
    <w:rsid w:val="00693326"/>
    <w:rsid w:val="006A54C6"/>
    <w:rsid w:val="006B02D6"/>
    <w:rsid w:val="006C0243"/>
    <w:rsid w:val="006C08E6"/>
    <w:rsid w:val="006C2706"/>
    <w:rsid w:val="006C3DE0"/>
    <w:rsid w:val="006C509D"/>
    <w:rsid w:val="006C7103"/>
    <w:rsid w:val="006E1F93"/>
    <w:rsid w:val="006E52E5"/>
    <w:rsid w:val="006F0AF4"/>
    <w:rsid w:val="006F3401"/>
    <w:rsid w:val="007063E3"/>
    <w:rsid w:val="00722056"/>
    <w:rsid w:val="007341C6"/>
    <w:rsid w:val="00762AF5"/>
    <w:rsid w:val="00763A33"/>
    <w:rsid w:val="00766E8F"/>
    <w:rsid w:val="00776D50"/>
    <w:rsid w:val="00783A79"/>
    <w:rsid w:val="00783FEE"/>
    <w:rsid w:val="007927F1"/>
    <w:rsid w:val="007A00DA"/>
    <w:rsid w:val="007A0E8F"/>
    <w:rsid w:val="007A6EB7"/>
    <w:rsid w:val="007A75CB"/>
    <w:rsid w:val="007C10AC"/>
    <w:rsid w:val="007D2C60"/>
    <w:rsid w:val="007D4BA4"/>
    <w:rsid w:val="007D5086"/>
    <w:rsid w:val="007E7C5D"/>
    <w:rsid w:val="00803936"/>
    <w:rsid w:val="00812C50"/>
    <w:rsid w:val="00815C41"/>
    <w:rsid w:val="008171D3"/>
    <w:rsid w:val="0081799F"/>
    <w:rsid w:val="00824C6E"/>
    <w:rsid w:val="00832DEC"/>
    <w:rsid w:val="00835FBB"/>
    <w:rsid w:val="00836095"/>
    <w:rsid w:val="0084008C"/>
    <w:rsid w:val="00846093"/>
    <w:rsid w:val="008513E8"/>
    <w:rsid w:val="00863897"/>
    <w:rsid w:val="00873578"/>
    <w:rsid w:val="008748DE"/>
    <w:rsid w:val="00875D93"/>
    <w:rsid w:val="00877645"/>
    <w:rsid w:val="00883819"/>
    <w:rsid w:val="0088743B"/>
    <w:rsid w:val="00896A31"/>
    <w:rsid w:val="008A0D23"/>
    <w:rsid w:val="008A66FC"/>
    <w:rsid w:val="008B08A7"/>
    <w:rsid w:val="008B2FB2"/>
    <w:rsid w:val="008B55CF"/>
    <w:rsid w:val="008E2AA9"/>
    <w:rsid w:val="008E3329"/>
    <w:rsid w:val="008E3357"/>
    <w:rsid w:val="008E787B"/>
    <w:rsid w:val="008F0C5B"/>
    <w:rsid w:val="008F29B0"/>
    <w:rsid w:val="008F3F39"/>
    <w:rsid w:val="00902C16"/>
    <w:rsid w:val="0090436B"/>
    <w:rsid w:val="0091020B"/>
    <w:rsid w:val="0091076E"/>
    <w:rsid w:val="009173E1"/>
    <w:rsid w:val="00920429"/>
    <w:rsid w:val="00920859"/>
    <w:rsid w:val="009258E4"/>
    <w:rsid w:val="00931963"/>
    <w:rsid w:val="009348B4"/>
    <w:rsid w:val="00936F52"/>
    <w:rsid w:val="00944AFC"/>
    <w:rsid w:val="00944F0C"/>
    <w:rsid w:val="00945FD7"/>
    <w:rsid w:val="0095088A"/>
    <w:rsid w:val="00950987"/>
    <w:rsid w:val="009516CD"/>
    <w:rsid w:val="009522D0"/>
    <w:rsid w:val="009568DE"/>
    <w:rsid w:val="009656E9"/>
    <w:rsid w:val="00970CFD"/>
    <w:rsid w:val="00971E12"/>
    <w:rsid w:val="009723DC"/>
    <w:rsid w:val="00973D65"/>
    <w:rsid w:val="009868DF"/>
    <w:rsid w:val="00993FED"/>
    <w:rsid w:val="009B4403"/>
    <w:rsid w:val="009C3C37"/>
    <w:rsid w:val="009C4458"/>
    <w:rsid w:val="009C661B"/>
    <w:rsid w:val="009C7EED"/>
    <w:rsid w:val="009E00C9"/>
    <w:rsid w:val="009E3763"/>
    <w:rsid w:val="009F38E2"/>
    <w:rsid w:val="009F6DA5"/>
    <w:rsid w:val="009F7CD0"/>
    <w:rsid w:val="00A026FF"/>
    <w:rsid w:val="00A04B14"/>
    <w:rsid w:val="00A11327"/>
    <w:rsid w:val="00A12875"/>
    <w:rsid w:val="00A131EE"/>
    <w:rsid w:val="00A1484D"/>
    <w:rsid w:val="00A237DE"/>
    <w:rsid w:val="00A23B0B"/>
    <w:rsid w:val="00A24DD2"/>
    <w:rsid w:val="00A26BE9"/>
    <w:rsid w:val="00A2730C"/>
    <w:rsid w:val="00A314C9"/>
    <w:rsid w:val="00A31BAC"/>
    <w:rsid w:val="00A50ECE"/>
    <w:rsid w:val="00A6058E"/>
    <w:rsid w:val="00A6220F"/>
    <w:rsid w:val="00A659CB"/>
    <w:rsid w:val="00A660E3"/>
    <w:rsid w:val="00A73466"/>
    <w:rsid w:val="00A73DA6"/>
    <w:rsid w:val="00A815F0"/>
    <w:rsid w:val="00A857F0"/>
    <w:rsid w:val="00A90018"/>
    <w:rsid w:val="00A90130"/>
    <w:rsid w:val="00A91FA0"/>
    <w:rsid w:val="00A92CC2"/>
    <w:rsid w:val="00AA1DCE"/>
    <w:rsid w:val="00AB6726"/>
    <w:rsid w:val="00AC3ED2"/>
    <w:rsid w:val="00AC41F6"/>
    <w:rsid w:val="00AC52B0"/>
    <w:rsid w:val="00AE326E"/>
    <w:rsid w:val="00B00545"/>
    <w:rsid w:val="00B146A9"/>
    <w:rsid w:val="00B1636C"/>
    <w:rsid w:val="00B21C1E"/>
    <w:rsid w:val="00B25212"/>
    <w:rsid w:val="00B35B9F"/>
    <w:rsid w:val="00B42FFC"/>
    <w:rsid w:val="00B626C7"/>
    <w:rsid w:val="00B907EB"/>
    <w:rsid w:val="00B9423F"/>
    <w:rsid w:val="00B97C54"/>
    <w:rsid w:val="00BA3701"/>
    <w:rsid w:val="00BB1DBF"/>
    <w:rsid w:val="00BB3C77"/>
    <w:rsid w:val="00BB6913"/>
    <w:rsid w:val="00BD08C2"/>
    <w:rsid w:val="00BD1FDA"/>
    <w:rsid w:val="00BD3BE2"/>
    <w:rsid w:val="00C03C8B"/>
    <w:rsid w:val="00C0445A"/>
    <w:rsid w:val="00C06896"/>
    <w:rsid w:val="00C0720D"/>
    <w:rsid w:val="00C10ECE"/>
    <w:rsid w:val="00C14A25"/>
    <w:rsid w:val="00C31DC4"/>
    <w:rsid w:val="00C348F1"/>
    <w:rsid w:val="00C40606"/>
    <w:rsid w:val="00C44BB7"/>
    <w:rsid w:val="00C45783"/>
    <w:rsid w:val="00C555BC"/>
    <w:rsid w:val="00C63F57"/>
    <w:rsid w:val="00C64718"/>
    <w:rsid w:val="00C64769"/>
    <w:rsid w:val="00C64CEB"/>
    <w:rsid w:val="00C656A0"/>
    <w:rsid w:val="00C71CB0"/>
    <w:rsid w:val="00C73114"/>
    <w:rsid w:val="00C74ED9"/>
    <w:rsid w:val="00C7644D"/>
    <w:rsid w:val="00C83199"/>
    <w:rsid w:val="00C877F5"/>
    <w:rsid w:val="00C92722"/>
    <w:rsid w:val="00C93A95"/>
    <w:rsid w:val="00C94D0B"/>
    <w:rsid w:val="00C955D9"/>
    <w:rsid w:val="00CA2F64"/>
    <w:rsid w:val="00CA4AAE"/>
    <w:rsid w:val="00CA4BCC"/>
    <w:rsid w:val="00CA5C4E"/>
    <w:rsid w:val="00CA6A3D"/>
    <w:rsid w:val="00CB6AFC"/>
    <w:rsid w:val="00CC1206"/>
    <w:rsid w:val="00CC206E"/>
    <w:rsid w:val="00CC4B7A"/>
    <w:rsid w:val="00CC4DDB"/>
    <w:rsid w:val="00CD5C41"/>
    <w:rsid w:val="00CE1EEE"/>
    <w:rsid w:val="00CE245B"/>
    <w:rsid w:val="00CE32F4"/>
    <w:rsid w:val="00CF0793"/>
    <w:rsid w:val="00CF0BEE"/>
    <w:rsid w:val="00CF3D63"/>
    <w:rsid w:val="00D271BC"/>
    <w:rsid w:val="00D31A96"/>
    <w:rsid w:val="00D432B3"/>
    <w:rsid w:val="00D5006E"/>
    <w:rsid w:val="00D55112"/>
    <w:rsid w:val="00D5734C"/>
    <w:rsid w:val="00D66BE5"/>
    <w:rsid w:val="00D77085"/>
    <w:rsid w:val="00D81698"/>
    <w:rsid w:val="00D81FB1"/>
    <w:rsid w:val="00D920B4"/>
    <w:rsid w:val="00D92F1B"/>
    <w:rsid w:val="00DA4772"/>
    <w:rsid w:val="00DA7E15"/>
    <w:rsid w:val="00DB056D"/>
    <w:rsid w:val="00DC20A9"/>
    <w:rsid w:val="00DC61A5"/>
    <w:rsid w:val="00DD3F81"/>
    <w:rsid w:val="00DE5E50"/>
    <w:rsid w:val="00DE79EC"/>
    <w:rsid w:val="00DF2AD5"/>
    <w:rsid w:val="00E02D87"/>
    <w:rsid w:val="00E0527E"/>
    <w:rsid w:val="00E06816"/>
    <w:rsid w:val="00E13760"/>
    <w:rsid w:val="00E309BA"/>
    <w:rsid w:val="00E31EFC"/>
    <w:rsid w:val="00E32705"/>
    <w:rsid w:val="00E4069B"/>
    <w:rsid w:val="00E414D2"/>
    <w:rsid w:val="00E41582"/>
    <w:rsid w:val="00E50A3D"/>
    <w:rsid w:val="00E53175"/>
    <w:rsid w:val="00E57252"/>
    <w:rsid w:val="00E61270"/>
    <w:rsid w:val="00E67E7F"/>
    <w:rsid w:val="00E7024E"/>
    <w:rsid w:val="00E71C1F"/>
    <w:rsid w:val="00E90A63"/>
    <w:rsid w:val="00EA1697"/>
    <w:rsid w:val="00EA21CD"/>
    <w:rsid w:val="00EA3415"/>
    <w:rsid w:val="00EB0CA3"/>
    <w:rsid w:val="00EB35D2"/>
    <w:rsid w:val="00EB5DAA"/>
    <w:rsid w:val="00EC1C56"/>
    <w:rsid w:val="00EC6760"/>
    <w:rsid w:val="00ED1F04"/>
    <w:rsid w:val="00ED47DA"/>
    <w:rsid w:val="00EE2B72"/>
    <w:rsid w:val="00EE37A3"/>
    <w:rsid w:val="00EF45CB"/>
    <w:rsid w:val="00EF689D"/>
    <w:rsid w:val="00F00A67"/>
    <w:rsid w:val="00F03FE7"/>
    <w:rsid w:val="00F0524E"/>
    <w:rsid w:val="00F15588"/>
    <w:rsid w:val="00F17CF1"/>
    <w:rsid w:val="00F307E6"/>
    <w:rsid w:val="00F36AFE"/>
    <w:rsid w:val="00F374E1"/>
    <w:rsid w:val="00F43291"/>
    <w:rsid w:val="00F45962"/>
    <w:rsid w:val="00F55234"/>
    <w:rsid w:val="00F70FC3"/>
    <w:rsid w:val="00F72835"/>
    <w:rsid w:val="00F74BB8"/>
    <w:rsid w:val="00F86B73"/>
    <w:rsid w:val="00F94DD7"/>
    <w:rsid w:val="00FA35F0"/>
    <w:rsid w:val="00FA3F6F"/>
    <w:rsid w:val="00FA4D9C"/>
    <w:rsid w:val="00FB0A77"/>
    <w:rsid w:val="00FC2076"/>
    <w:rsid w:val="00FC4BD0"/>
    <w:rsid w:val="00FD2D42"/>
    <w:rsid w:val="00FE2653"/>
    <w:rsid w:val="00FF0CC9"/>
    <w:rsid w:val="00FF1866"/>
    <w:rsid w:val="00FF1C7A"/>
    <w:rsid w:val="00FF2003"/>
    <w:rsid w:val="00FF5D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E7"/>
    <w:pPr>
      <w:ind w:left="432" w:hanging="432"/>
    </w:pPr>
    <w:rPr>
      <w:rFonts w:cs="Calibri"/>
    </w:rPr>
  </w:style>
  <w:style w:type="paragraph" w:styleId="Heading6">
    <w:name w:val="heading 6"/>
    <w:basedOn w:val="Normal"/>
    <w:link w:val="Heading6Char"/>
    <w:uiPriority w:val="99"/>
    <w:qFormat/>
    <w:locked/>
    <w:rsid w:val="005F28EB"/>
    <w:pPr>
      <w:spacing w:before="100" w:beforeAutospacing="1" w:after="100" w:afterAutospacing="1"/>
      <w:ind w:left="0" w:firstLine="0"/>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432F8"/>
    <w:rPr>
      <w:rFonts w:ascii="Calibri" w:hAnsi="Calibri" w:cs="Calibri"/>
      <w:b/>
      <w:bCs/>
    </w:rPr>
  </w:style>
  <w:style w:type="table" w:styleId="TableGrid">
    <w:name w:val="Table Grid"/>
    <w:basedOn w:val="TableNormal"/>
    <w:uiPriority w:val="99"/>
    <w:rsid w:val="005F751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F75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F45962"/>
    <w:pPr>
      <w:tabs>
        <w:tab w:val="center" w:pos="4680"/>
        <w:tab w:val="right" w:pos="9360"/>
      </w:tabs>
    </w:pPr>
  </w:style>
  <w:style w:type="character" w:customStyle="1" w:styleId="HeaderChar">
    <w:name w:val="Header Char"/>
    <w:basedOn w:val="DefaultParagraphFont"/>
    <w:link w:val="Header"/>
    <w:uiPriority w:val="99"/>
    <w:semiHidden/>
    <w:locked/>
    <w:rsid w:val="00F45962"/>
  </w:style>
  <w:style w:type="paragraph" w:styleId="Footer">
    <w:name w:val="footer"/>
    <w:basedOn w:val="Normal"/>
    <w:link w:val="FooterChar"/>
    <w:uiPriority w:val="99"/>
    <w:rsid w:val="00F45962"/>
    <w:pPr>
      <w:tabs>
        <w:tab w:val="center" w:pos="4680"/>
        <w:tab w:val="right" w:pos="9360"/>
      </w:tabs>
    </w:pPr>
  </w:style>
  <w:style w:type="character" w:customStyle="1" w:styleId="FooterChar">
    <w:name w:val="Footer Char"/>
    <w:basedOn w:val="DefaultParagraphFont"/>
    <w:link w:val="Footer"/>
    <w:uiPriority w:val="99"/>
    <w:locked/>
    <w:rsid w:val="00F45962"/>
  </w:style>
  <w:style w:type="paragraph" w:styleId="FootnoteText">
    <w:name w:val="footnote text"/>
    <w:basedOn w:val="Normal"/>
    <w:link w:val="FootnoteTextChar"/>
    <w:uiPriority w:val="99"/>
    <w:semiHidden/>
    <w:rsid w:val="00FA4D9C"/>
    <w:rPr>
      <w:sz w:val="20"/>
      <w:szCs w:val="20"/>
    </w:rPr>
  </w:style>
  <w:style w:type="character" w:customStyle="1" w:styleId="FootnoteTextChar">
    <w:name w:val="Footnote Text Char"/>
    <w:basedOn w:val="DefaultParagraphFont"/>
    <w:link w:val="FootnoteText"/>
    <w:uiPriority w:val="99"/>
    <w:semiHidden/>
    <w:locked/>
    <w:rsid w:val="00FA4D9C"/>
    <w:rPr>
      <w:sz w:val="20"/>
      <w:szCs w:val="20"/>
    </w:rPr>
  </w:style>
  <w:style w:type="character" w:styleId="FootnoteReference">
    <w:name w:val="footnote reference"/>
    <w:basedOn w:val="DefaultParagraphFont"/>
    <w:uiPriority w:val="99"/>
    <w:semiHidden/>
    <w:rsid w:val="00FA4D9C"/>
    <w:rPr>
      <w:vertAlign w:val="superscript"/>
    </w:rPr>
  </w:style>
  <w:style w:type="paragraph" w:customStyle="1" w:styleId="CaracterCaracterCharCharCaracterCaracter">
    <w:name w:val="Caracter Caracter Char Char Caracter Caracter"/>
    <w:basedOn w:val="Normal"/>
    <w:uiPriority w:val="99"/>
    <w:rsid w:val="00352485"/>
    <w:pPr>
      <w:ind w:left="0" w:firstLine="0"/>
    </w:pPr>
    <w:rPr>
      <w:sz w:val="24"/>
      <w:szCs w:val="24"/>
      <w:lang w:val="pl-PL" w:eastAsia="pl-PL"/>
    </w:rPr>
  </w:style>
  <w:style w:type="character" w:styleId="Hyperlink">
    <w:name w:val="Hyperlink"/>
    <w:basedOn w:val="DefaultParagraphFont"/>
    <w:uiPriority w:val="99"/>
    <w:rsid w:val="00352485"/>
    <w:rPr>
      <w:color w:val="0000FF"/>
      <w:u w:val="single"/>
    </w:rPr>
  </w:style>
  <w:style w:type="character" w:styleId="Strong">
    <w:name w:val="Strong"/>
    <w:basedOn w:val="DefaultParagraphFont"/>
    <w:uiPriority w:val="99"/>
    <w:qFormat/>
    <w:locked/>
    <w:rsid w:val="00352485"/>
    <w:rPr>
      <w:b/>
      <w:bCs/>
    </w:rPr>
  </w:style>
  <w:style w:type="paragraph" w:customStyle="1" w:styleId="CaracterCaracter">
    <w:name w:val="Caracter Caracter"/>
    <w:basedOn w:val="Normal"/>
    <w:uiPriority w:val="99"/>
    <w:rsid w:val="00397D4C"/>
    <w:pPr>
      <w:ind w:left="0" w:firstLine="0"/>
    </w:pPr>
    <w:rPr>
      <w:sz w:val="24"/>
      <w:szCs w:val="24"/>
      <w:lang w:val="pl-PL" w:eastAsia="pl-PL"/>
    </w:rPr>
  </w:style>
  <w:style w:type="paragraph" w:customStyle="1" w:styleId="CharCharCharCaracterCaracter">
    <w:name w:val="Char Char Char Caracter Caracter"/>
    <w:basedOn w:val="Normal"/>
    <w:uiPriority w:val="99"/>
    <w:rsid w:val="004510AB"/>
    <w:pPr>
      <w:ind w:left="0" w:firstLine="0"/>
    </w:pPr>
    <w:rPr>
      <w:sz w:val="24"/>
      <w:szCs w:val="24"/>
      <w:lang w:val="pl-PL" w:eastAsia="pl-PL"/>
    </w:rPr>
  </w:style>
  <w:style w:type="paragraph" w:customStyle="1" w:styleId="CharChar">
    <w:name w:val="Char Char"/>
    <w:basedOn w:val="Normal"/>
    <w:uiPriority w:val="99"/>
    <w:rsid w:val="00CC4B7A"/>
    <w:pPr>
      <w:ind w:left="0" w:firstLine="0"/>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83665891">
      <w:marLeft w:val="0"/>
      <w:marRight w:val="0"/>
      <w:marTop w:val="0"/>
      <w:marBottom w:val="0"/>
      <w:divBdr>
        <w:top w:val="none" w:sz="0" w:space="0" w:color="auto"/>
        <w:left w:val="none" w:sz="0" w:space="0" w:color="auto"/>
        <w:bottom w:val="none" w:sz="0" w:space="0" w:color="auto"/>
        <w:right w:val="none" w:sz="0" w:space="0" w:color="auto"/>
      </w:divBdr>
      <w:divsChild>
        <w:div w:id="483665893">
          <w:marLeft w:val="0"/>
          <w:marRight w:val="0"/>
          <w:marTop w:val="0"/>
          <w:marBottom w:val="0"/>
          <w:divBdr>
            <w:top w:val="none" w:sz="0" w:space="0" w:color="auto"/>
            <w:left w:val="none" w:sz="0" w:space="0" w:color="auto"/>
            <w:bottom w:val="none" w:sz="0" w:space="0" w:color="auto"/>
            <w:right w:val="none" w:sz="0" w:space="0" w:color="auto"/>
          </w:divBdr>
        </w:div>
      </w:divsChild>
    </w:div>
    <w:div w:id="48366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osu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mvcluj.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sevier.com/wps/find/journaldescription.cws_home/601293/description" TargetMode="External"/><Relationship Id="rId5" Type="http://schemas.openxmlformats.org/officeDocument/2006/relationships/footnotes" Target="footnotes.xml"/><Relationship Id="rId10" Type="http://schemas.openxmlformats.org/officeDocument/2006/relationships/hyperlink" Target="http://www.elsevier.com/wps/find/journaldescription.cws_home/601293/description" TargetMode="External"/><Relationship Id="rId4" Type="http://schemas.openxmlformats.org/officeDocument/2006/relationships/webSettings" Target="webSettings.xml"/><Relationship Id="rId9" Type="http://schemas.openxmlformats.org/officeDocument/2006/relationships/hyperlink" Target="http://www.elsevier.com/wps/find/journaldescription.cws_home/601293/descri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5</Pages>
  <Words>1809</Words>
  <Characters>10316</Characters>
  <Application>Microsoft Office Outlook</Application>
  <DocSecurity>0</DocSecurity>
  <Lines>0</Lines>
  <Paragraphs>0</Paragraphs>
  <ScaleCrop>false</ScaleCrop>
  <Company>usamv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mzahan</cp:lastModifiedBy>
  <cp:revision>18</cp:revision>
  <cp:lastPrinted>2013-03-04T13:35:00Z</cp:lastPrinted>
  <dcterms:created xsi:type="dcterms:W3CDTF">2013-03-04T13:27:00Z</dcterms:created>
  <dcterms:modified xsi:type="dcterms:W3CDTF">2013-03-26T10:54:00Z</dcterms:modified>
</cp:coreProperties>
</file>